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195B" w:rsidRPr="007A196D" w:rsidRDefault="00F2195B" w:rsidP="00F2195B">
      <w:pPr>
        <w:tabs>
          <w:tab w:val="left" w:pos="7748"/>
        </w:tabs>
        <w:jc w:val="center"/>
        <w:rPr>
          <w:rFonts w:ascii="Cambria Math" w:eastAsiaTheme="majorEastAsia" w:hAnsi="Cambria Math" w:cstheme="majorBidi"/>
          <w:b/>
          <w:sz w:val="56"/>
          <w:szCs w:val="56"/>
        </w:rPr>
      </w:pPr>
      <w:r>
        <w:rPr>
          <w:rFonts w:ascii="Cambria Math" w:eastAsiaTheme="majorEastAsia" w:hAnsi="Cambria Math" w:cstheme="majorBidi"/>
          <w:b/>
          <w:noProof/>
          <w:sz w:val="56"/>
          <w:szCs w:val="56"/>
        </w:rPr>
        <w:drawing>
          <wp:anchor distT="36576" distB="36576" distL="36576" distR="36576" simplePos="0" relativeHeight="251700224" behindDoc="0" locked="0" layoutInCell="1" allowOverlap="1">
            <wp:simplePos x="0" y="0"/>
            <wp:positionH relativeFrom="column">
              <wp:posOffset>-17780</wp:posOffset>
            </wp:positionH>
            <wp:positionV relativeFrom="paragraph">
              <wp:posOffset>450215</wp:posOffset>
            </wp:positionV>
            <wp:extent cx="5720080" cy="1031875"/>
            <wp:effectExtent l="19050" t="0" r="0" b="0"/>
            <wp:wrapNone/>
            <wp:docPr id="67" name="Image 6" descr="logo B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BDD"/>
                    <pic:cNvPicPr>
                      <a:picLocks noChangeAspect="1" noChangeArrowheads="1"/>
                    </pic:cNvPicPr>
                  </pic:nvPicPr>
                  <pic:blipFill>
                    <a:blip r:embed="rId9"/>
                    <a:srcRect/>
                    <a:stretch>
                      <a:fillRect/>
                    </a:stretch>
                  </pic:blipFill>
                  <pic:spPr bwMode="auto">
                    <a:xfrm>
                      <a:off x="0" y="0"/>
                      <a:ext cx="5720080" cy="1031875"/>
                    </a:xfrm>
                    <a:prstGeom prst="rect">
                      <a:avLst/>
                    </a:prstGeom>
                    <a:solidFill>
                      <a:srgbClr val="FFFFFF"/>
                    </a:solidFill>
                    <a:ln w="25400">
                      <a:noFill/>
                      <a:miter lim="800000"/>
                      <a:headEnd/>
                      <a:tailEnd/>
                    </a:ln>
                    <a:effectLst/>
                  </pic:spPr>
                </pic:pic>
              </a:graphicData>
            </a:graphic>
          </wp:anchor>
        </w:drawing>
      </w:r>
      <w:r w:rsidRPr="007A196D">
        <w:rPr>
          <w:rFonts w:ascii="Cambria Math" w:eastAsiaTheme="majorEastAsia" w:hAnsi="Cambria Math" w:cstheme="majorBidi"/>
          <w:b/>
          <w:sz w:val="56"/>
          <w:szCs w:val="56"/>
        </w:rPr>
        <w:t>ARCHIDIOCESE DE LUBUMBASHI</w:t>
      </w:r>
    </w:p>
    <w:p w:rsidR="0012620C" w:rsidRDefault="0012620C" w:rsidP="0012620C">
      <w:pPr>
        <w:rPr>
          <w:u w:val="single"/>
        </w:rPr>
      </w:pPr>
    </w:p>
    <w:p w:rsidR="0012620C" w:rsidRDefault="0012620C" w:rsidP="00084075">
      <w:pPr>
        <w:jc w:val="center"/>
      </w:pPr>
    </w:p>
    <w:p w:rsidR="0012620C" w:rsidRDefault="0012620C" w:rsidP="00084075">
      <w:pPr>
        <w:jc w:val="center"/>
      </w:pPr>
    </w:p>
    <w:p w:rsidR="0012620C" w:rsidRDefault="0012620C" w:rsidP="00084075">
      <w:pPr>
        <w:jc w:val="center"/>
      </w:pPr>
    </w:p>
    <w:p w:rsidR="0012620C" w:rsidRDefault="0012620C" w:rsidP="00084075">
      <w:pPr>
        <w:jc w:val="center"/>
      </w:pPr>
    </w:p>
    <w:p w:rsidR="0012620C" w:rsidRDefault="0012620C" w:rsidP="00084075">
      <w:pPr>
        <w:jc w:val="center"/>
      </w:pPr>
    </w:p>
    <w:p w:rsidR="00C00E97" w:rsidRDefault="00084075" w:rsidP="00084075">
      <w:pPr>
        <w:jc w:val="center"/>
        <w:rPr>
          <w:rFonts w:ascii="Algerian" w:hAnsi="Algerian"/>
          <w:b/>
          <w:sz w:val="32"/>
          <w:szCs w:val="32"/>
        </w:rPr>
      </w:pPr>
      <w:r w:rsidRPr="0012620C">
        <w:rPr>
          <w:rFonts w:ascii="Algerian" w:hAnsi="Algerian"/>
          <w:b/>
          <w:sz w:val="32"/>
          <w:szCs w:val="32"/>
        </w:rPr>
        <w:t>RAPPORT ANNUEL 2017</w:t>
      </w:r>
    </w:p>
    <w:p w:rsidR="005E1BD7" w:rsidRDefault="005E1BD7" w:rsidP="00084075">
      <w:pPr>
        <w:jc w:val="center"/>
        <w:rPr>
          <w:rFonts w:ascii="Algerian" w:hAnsi="Algerian"/>
          <w:b/>
          <w:sz w:val="32"/>
          <w:szCs w:val="32"/>
        </w:rPr>
      </w:pPr>
      <w:r>
        <w:rPr>
          <w:rFonts w:ascii="Algerian" w:hAnsi="Algerian"/>
          <w:b/>
          <w:noProof/>
          <w:sz w:val="32"/>
          <w:szCs w:val="32"/>
        </w:rPr>
        <w:drawing>
          <wp:inline distT="0" distB="0" distL="0" distR="0">
            <wp:extent cx="4152900" cy="3114675"/>
            <wp:effectExtent l="19050" t="0" r="0" b="0"/>
            <wp:docPr id="2" name="Image 1" descr="DSC04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595.JPG"/>
                    <pic:cNvPicPr/>
                  </pic:nvPicPr>
                  <pic:blipFill>
                    <a:blip r:embed="rId10" cstate="print"/>
                    <a:stretch>
                      <a:fillRect/>
                    </a:stretch>
                  </pic:blipFill>
                  <pic:spPr>
                    <a:xfrm>
                      <a:off x="0" y="0"/>
                      <a:ext cx="4154302" cy="3115727"/>
                    </a:xfrm>
                    <a:prstGeom prst="rect">
                      <a:avLst/>
                    </a:prstGeom>
                  </pic:spPr>
                </pic:pic>
              </a:graphicData>
            </a:graphic>
          </wp:inline>
        </w:drawing>
      </w:r>
    </w:p>
    <w:p w:rsidR="0012620C" w:rsidRDefault="0012620C" w:rsidP="00084075">
      <w:pPr>
        <w:jc w:val="center"/>
        <w:rPr>
          <w:rFonts w:ascii="Algerian" w:hAnsi="Algerian"/>
          <w:b/>
          <w:sz w:val="32"/>
          <w:szCs w:val="32"/>
        </w:rPr>
      </w:pPr>
    </w:p>
    <w:p w:rsidR="0012620C" w:rsidRDefault="0012620C" w:rsidP="00084075">
      <w:pPr>
        <w:jc w:val="center"/>
        <w:rPr>
          <w:rFonts w:ascii="Algerian" w:hAnsi="Algerian"/>
          <w:b/>
          <w:sz w:val="32"/>
          <w:szCs w:val="32"/>
        </w:rPr>
      </w:pPr>
    </w:p>
    <w:p w:rsidR="00256E6F" w:rsidRDefault="00256E6F" w:rsidP="00084075">
      <w:pPr>
        <w:jc w:val="center"/>
        <w:rPr>
          <w:rFonts w:ascii="Algerian" w:hAnsi="Algerian"/>
          <w:b/>
          <w:sz w:val="32"/>
          <w:szCs w:val="32"/>
        </w:rPr>
      </w:pPr>
    </w:p>
    <w:p w:rsidR="00256E6F" w:rsidRDefault="00256E6F" w:rsidP="00084075">
      <w:pPr>
        <w:jc w:val="center"/>
        <w:rPr>
          <w:rFonts w:ascii="Algerian" w:hAnsi="Algerian"/>
          <w:b/>
          <w:sz w:val="32"/>
          <w:szCs w:val="32"/>
        </w:rPr>
      </w:pPr>
    </w:p>
    <w:p w:rsidR="00256E6F" w:rsidRDefault="00256E6F" w:rsidP="00084075">
      <w:pPr>
        <w:jc w:val="center"/>
        <w:rPr>
          <w:rFonts w:ascii="Algerian" w:hAnsi="Algerian"/>
          <w:b/>
          <w:sz w:val="32"/>
          <w:szCs w:val="32"/>
        </w:rPr>
      </w:pPr>
    </w:p>
    <w:p w:rsidR="0012620C" w:rsidRPr="0012620C" w:rsidRDefault="0012620C" w:rsidP="00256E6F">
      <w:pPr>
        <w:jc w:val="center"/>
        <w:rPr>
          <w:rFonts w:ascii="Algerian" w:hAnsi="Algerian"/>
          <w:b/>
          <w:sz w:val="32"/>
          <w:szCs w:val="32"/>
        </w:rPr>
      </w:pPr>
      <w:r>
        <w:rPr>
          <w:rFonts w:ascii="Algerian" w:hAnsi="Algerian"/>
          <w:b/>
          <w:sz w:val="32"/>
          <w:szCs w:val="32"/>
        </w:rPr>
        <w:t>Janvier 2018</w:t>
      </w:r>
    </w:p>
    <w:p w:rsidR="00084075" w:rsidRPr="003F070D" w:rsidRDefault="00084075" w:rsidP="00084075">
      <w:pPr>
        <w:pStyle w:val="Paragraphedeliste"/>
        <w:numPr>
          <w:ilvl w:val="0"/>
          <w:numId w:val="1"/>
        </w:numPr>
        <w:jc w:val="both"/>
        <w:rPr>
          <w:b/>
          <w:sz w:val="24"/>
          <w:szCs w:val="24"/>
        </w:rPr>
      </w:pPr>
      <w:r w:rsidRPr="003F070D">
        <w:rPr>
          <w:b/>
          <w:sz w:val="24"/>
          <w:szCs w:val="24"/>
        </w:rPr>
        <w:lastRenderedPageBreak/>
        <w:t>INTRODUCTION</w:t>
      </w:r>
    </w:p>
    <w:p w:rsidR="00084075" w:rsidRDefault="00084075" w:rsidP="00084075">
      <w:pPr>
        <w:ind w:left="360"/>
        <w:jc w:val="both"/>
      </w:pPr>
      <w:r>
        <w:t>Au seuil de l’année 2018, le Bureau Diocésain pour le Développement de l’Archidiocèse de Lubumbashi se fait le devoir de présenter</w:t>
      </w:r>
      <w:r w:rsidR="00DF7B26">
        <w:t>,</w:t>
      </w:r>
      <w:r>
        <w:t xml:space="preserve"> à la hiérarchie et à tous les partenaires, le rapport des actions entreprises au courant de l’année 2017, dans le cadre de l’accompagnement des populations à leur auto prise en charge en matière de promotion humaine.</w:t>
      </w:r>
    </w:p>
    <w:p w:rsidR="00084075" w:rsidRDefault="00084075" w:rsidP="00084075">
      <w:pPr>
        <w:ind w:left="360"/>
        <w:jc w:val="both"/>
      </w:pPr>
      <w:r>
        <w:t>Avant toute chose, le BDD remercie S.E. Mgr l’Archevêque, les Seigneurs Vicaires Généraux, les Vicaires Episcopaux et toute la hiérarchie, pour les orientations, les conseils et tout l’appui accordé au travail de témoignage dans le secteur de développement intégral de la personne, de tout homme et de tout l’homme.</w:t>
      </w:r>
    </w:p>
    <w:p w:rsidR="00084075" w:rsidRDefault="00084075" w:rsidP="00084075">
      <w:pPr>
        <w:ind w:left="360"/>
        <w:jc w:val="both"/>
      </w:pPr>
      <w:r>
        <w:t xml:space="preserve">Merci grandement aux populations, premières partenaires, pour l’accueil bienveillant de l’engagement du BDD et tous ses animateurs. Merci aussi aux partenaires techniques et financiers : </w:t>
      </w:r>
      <w:proofErr w:type="spellStart"/>
      <w:r>
        <w:t>Misereor</w:t>
      </w:r>
      <w:proofErr w:type="spellEnd"/>
      <w:r>
        <w:t>, Caritas Autriche,</w:t>
      </w:r>
      <w:r w:rsidR="00B67105">
        <w:t xml:space="preserve"> TFM, PNUD RDC, FAO RDC et le Gouvernement Provincial du LWALABA, pour leur soutien technique et financier aux différents programmes réalisés. Le BDD dit également merci à la Caritas Katanga, à la Caritas Congo, aux Caritas sœurs de Goma et du Rwanda, pour les nombreuses formations et visites d’échanges réalisées en faveur de son personnel.</w:t>
      </w:r>
    </w:p>
    <w:p w:rsidR="00B67105" w:rsidRDefault="00B67105" w:rsidP="00084075">
      <w:pPr>
        <w:ind w:left="360"/>
        <w:jc w:val="both"/>
      </w:pPr>
      <w:r>
        <w:t>Que soient aussi vivement remerciés, les Se</w:t>
      </w:r>
      <w:r w:rsidR="006D02D0">
        <w:t xml:space="preserve">cteurs </w:t>
      </w:r>
      <w:r w:rsidR="00DF7B26">
        <w:t xml:space="preserve">Administratifs </w:t>
      </w:r>
      <w:r w:rsidR="006D02D0">
        <w:t>de BUKANDA et de LUFIRA, les Chefferies de KAPONDA et des BAYEKE (NGUBA) pour leur engagement actif dans les efforts de sécurisation foncière des terres agricoles des petits producteurs et la collaboration dans les efforts d’application des Plans Locaux respectifs de Développement de leur Entités Territoriales Décentralisées.</w:t>
      </w:r>
    </w:p>
    <w:p w:rsidR="006D02D0" w:rsidRDefault="006D02D0" w:rsidP="00084075">
      <w:pPr>
        <w:ind w:left="360"/>
        <w:jc w:val="both"/>
      </w:pPr>
      <w:r>
        <w:t>Le BDD remercie les Services Techniques de l’Etat pour les nombreuses informations partagées et l’intérêt porté aux actions qui se réalisent.</w:t>
      </w:r>
    </w:p>
    <w:p w:rsidR="006D02D0" w:rsidRDefault="006D02D0" w:rsidP="00084075">
      <w:pPr>
        <w:ind w:left="360"/>
        <w:jc w:val="both"/>
      </w:pPr>
      <w:r>
        <w:t>Tout travail humain est perfectible dit-on. Ce qu</w:t>
      </w:r>
      <w:r w:rsidR="00DF7B26">
        <w:t xml:space="preserve">i </w:t>
      </w:r>
      <w:r>
        <w:t>a été le cas pour le BDD. Il y a donc lieu de demander pardon pour tous les manquements et insuffisances constatées dans le travail. Puisse Dieu Tout Puissant, accorder la grâce nécessaire à tous les animateurs pour que des améliorations significatives soient apportées dans les méthodes, le comportement, le respect des objectifs et l’application des orientations et recommandations de la hiérarchie.</w:t>
      </w:r>
    </w:p>
    <w:p w:rsidR="00BA274B" w:rsidRDefault="00BA274B" w:rsidP="00084075">
      <w:pPr>
        <w:ind w:left="360"/>
        <w:jc w:val="both"/>
      </w:pPr>
      <w:r>
        <w:t>Outre cette brève introduction, le rapport aborde : le contexte de travail, l’organisation et le fonctionnement du BDD, les réalisations par projet, les difficultés rencontrées et les perspectives en termes de conclusion.</w:t>
      </w:r>
    </w:p>
    <w:p w:rsidR="00256E6F" w:rsidRDefault="00256E6F" w:rsidP="00084075">
      <w:pPr>
        <w:ind w:left="360"/>
        <w:jc w:val="both"/>
      </w:pPr>
    </w:p>
    <w:p w:rsidR="00256E6F" w:rsidRDefault="00256E6F" w:rsidP="00084075">
      <w:pPr>
        <w:ind w:left="360"/>
        <w:jc w:val="both"/>
      </w:pPr>
    </w:p>
    <w:p w:rsidR="00256E6F" w:rsidRDefault="00256E6F" w:rsidP="00084075">
      <w:pPr>
        <w:ind w:left="360"/>
        <w:jc w:val="both"/>
      </w:pPr>
    </w:p>
    <w:p w:rsidR="00256E6F" w:rsidRDefault="00256E6F" w:rsidP="00084075">
      <w:pPr>
        <w:ind w:left="360"/>
        <w:jc w:val="both"/>
      </w:pPr>
    </w:p>
    <w:p w:rsidR="00256E6F" w:rsidRDefault="00256E6F" w:rsidP="00084075">
      <w:pPr>
        <w:ind w:left="360"/>
        <w:jc w:val="both"/>
      </w:pPr>
    </w:p>
    <w:p w:rsidR="00BA274B" w:rsidRPr="003F070D" w:rsidRDefault="00BA274B" w:rsidP="00BA274B">
      <w:pPr>
        <w:pStyle w:val="Paragraphedeliste"/>
        <w:numPr>
          <w:ilvl w:val="0"/>
          <w:numId w:val="1"/>
        </w:numPr>
        <w:jc w:val="both"/>
        <w:rPr>
          <w:b/>
          <w:sz w:val="24"/>
          <w:szCs w:val="24"/>
        </w:rPr>
      </w:pPr>
      <w:r w:rsidRPr="003F070D">
        <w:rPr>
          <w:b/>
          <w:sz w:val="24"/>
          <w:szCs w:val="24"/>
        </w:rPr>
        <w:lastRenderedPageBreak/>
        <w:t>CONTEXTE DE TRAVAIL</w:t>
      </w:r>
    </w:p>
    <w:p w:rsidR="005E1BD7" w:rsidRDefault="00085CFC" w:rsidP="00256E6F">
      <w:pPr>
        <w:ind w:left="360"/>
        <w:jc w:val="both"/>
      </w:pPr>
      <w:r>
        <w:t xml:space="preserve">L’année 2017 a globalement été considérée comme </w:t>
      </w:r>
      <w:r w:rsidR="008763BF">
        <w:t xml:space="preserve">mitigée et donc, </w:t>
      </w:r>
      <w:r>
        <w:t>peu favorable aux actions de développement. Plusieurs raisons peuvent être évoquées :</w:t>
      </w:r>
    </w:p>
    <w:p w:rsidR="00085CFC" w:rsidRPr="00694D0A" w:rsidRDefault="00085CFC" w:rsidP="00085CFC">
      <w:pPr>
        <w:pStyle w:val="Paragraphedeliste"/>
        <w:numPr>
          <w:ilvl w:val="0"/>
          <w:numId w:val="2"/>
        </w:numPr>
        <w:jc w:val="both"/>
        <w:rPr>
          <w:b/>
          <w:i/>
        </w:rPr>
      </w:pPr>
      <w:r w:rsidRPr="00694D0A">
        <w:rPr>
          <w:b/>
          <w:i/>
        </w:rPr>
        <w:t>Sur le plan politique</w:t>
      </w:r>
    </w:p>
    <w:p w:rsidR="00EB10B5" w:rsidRDefault="00085CFC" w:rsidP="00085CFC">
      <w:pPr>
        <w:ind w:left="360"/>
        <w:jc w:val="both"/>
      </w:pPr>
      <w:r>
        <w:t xml:space="preserve">Héritière des soubresauts du dernier trimestre de 2016, </w:t>
      </w:r>
      <w:r w:rsidR="008763BF">
        <w:t xml:space="preserve">en dépit de certains faits qui ont attesté d’une certaine avancée du processus électoral (enrôlement des électeurs sur l’ensemble du pays à l’exception des deux Kasaï par exemple), </w:t>
      </w:r>
      <w:r>
        <w:t xml:space="preserve">l’année 2017 a été marquée par la querelle autour des élections surtout Présidentielles dont la date du 19 Décembre 2016 était envisagée comme terme </w:t>
      </w:r>
      <w:r w:rsidR="00333A7D">
        <w:t>à</w:t>
      </w:r>
      <w:r>
        <w:t xml:space="preserve"> la législature entamée en 2011.</w:t>
      </w:r>
      <w:r w:rsidR="00333A7D">
        <w:t>Plusieurs actions d’animation et sensibilisation de masses n’ont pas pu avoir lieu suite aux nombreuses et permanentes restrictions imposées</w:t>
      </w:r>
      <w:r w:rsidR="00DF7B26">
        <w:t xml:space="preserve">, au motif </w:t>
      </w:r>
      <w:r w:rsidR="00333A7D">
        <w:t>d</w:t>
      </w:r>
      <w:r w:rsidR="00DF7B26">
        <w:t>e</w:t>
      </w:r>
      <w:r w:rsidR="00333A7D">
        <w:t xml:space="preserve"> maintien de la paix. </w:t>
      </w:r>
      <w:r>
        <w:t>L</w:t>
      </w:r>
      <w:r w:rsidR="00DF7B26">
        <w:t>es prises de positions, l</w:t>
      </w:r>
      <w:r w:rsidR="004C6F9C">
        <w:t xml:space="preserve">es </w:t>
      </w:r>
      <w:r w:rsidR="00EB10B5">
        <w:t>opinion</w:t>
      </w:r>
      <w:r w:rsidR="004C6F9C">
        <w:t>s</w:t>
      </w:r>
      <w:r w:rsidR="00EB10B5">
        <w:t xml:space="preserve"> et</w:t>
      </w:r>
      <w:r>
        <w:t xml:space="preserve"> position</w:t>
      </w:r>
      <w:r w:rsidR="004C6F9C">
        <w:t>s</w:t>
      </w:r>
      <w:r>
        <w:t xml:space="preserve"> tantôt favorable</w:t>
      </w:r>
      <w:r w:rsidR="00EB10B5">
        <w:t>s</w:t>
      </w:r>
      <w:r>
        <w:t xml:space="preserve"> tantôt défavorable</w:t>
      </w:r>
      <w:r w:rsidR="00EB10B5">
        <w:t>s</w:t>
      </w:r>
      <w:r>
        <w:t xml:space="preserve"> de l’Eglise </w:t>
      </w:r>
      <w:r w:rsidR="00333A7D">
        <w:t xml:space="preserve">Catholique </w:t>
      </w:r>
      <w:r w:rsidR="00EB10B5">
        <w:t>vis-à-vis de la question électorale</w:t>
      </w:r>
      <w:r w:rsidR="004C6F9C">
        <w:t>, ainsi que</w:t>
      </w:r>
      <w:r w:rsidR="00333A7D">
        <w:t xml:space="preserve"> la panoplie d’actions envisagées</w:t>
      </w:r>
      <w:r w:rsidR="008763BF">
        <w:t xml:space="preserve"> par la Commission Nationale Justice et Paix et Sauvegarde de la création</w:t>
      </w:r>
      <w:r w:rsidR="00333A7D">
        <w:t>, ont</w:t>
      </w:r>
      <w:r w:rsidR="00EB10B5">
        <w:t xml:space="preserve"> influencé les relations et la sécur</w:t>
      </w:r>
      <w:r w:rsidR="00DF7B26">
        <w:t xml:space="preserve">ité des acteurs sur le terrain. Au mois de Mars, l’équipe dirigeante du BDD a été arrêtée pendant plus de 5 heures par une équipe mixte en charge de la lutte contre l’exploitation du « Bois Rouge » appelé localement « KAKULA ». </w:t>
      </w:r>
    </w:p>
    <w:p w:rsidR="00EB10B5" w:rsidRDefault="00EB10B5" w:rsidP="00085CFC">
      <w:pPr>
        <w:ind w:left="360"/>
        <w:jc w:val="both"/>
      </w:pPr>
      <w:r>
        <w:t xml:space="preserve">Au niveau local, la Province du LWALABA est restée stable même si dans sa partie Nord-Ouest, les conflits </w:t>
      </w:r>
      <w:r w:rsidR="00DF7B26">
        <w:t>d</w:t>
      </w:r>
      <w:r>
        <w:t>u Kasaï</w:t>
      </w:r>
      <w:r w:rsidR="00333A7D">
        <w:t>,</w:t>
      </w:r>
      <w:r>
        <w:t xml:space="preserve"> liés au phénomène « </w:t>
      </w:r>
      <w:proofErr w:type="spellStart"/>
      <w:r>
        <w:t>Kamwena-Nsapu</w:t>
      </w:r>
      <w:proofErr w:type="spellEnd"/>
      <w:r>
        <w:t> »</w:t>
      </w:r>
      <w:proofErr w:type="gramStart"/>
      <w:r w:rsidR="00333A7D">
        <w:t>,ont</w:t>
      </w:r>
      <w:proofErr w:type="gramEnd"/>
      <w:r>
        <w:t xml:space="preserve"> rejailli sur cette partie de la Province. Une partie impo</w:t>
      </w:r>
      <w:r w:rsidR="001E53E6">
        <w:t xml:space="preserve">rtante du territoire de </w:t>
      </w:r>
      <w:proofErr w:type="spellStart"/>
      <w:r w:rsidR="001E53E6">
        <w:t>Lubudi</w:t>
      </w:r>
      <w:proofErr w:type="spellEnd"/>
      <w:r w:rsidR="001E53E6">
        <w:t xml:space="preserve"> </w:t>
      </w:r>
      <w:r>
        <w:t>a</w:t>
      </w:r>
      <w:r w:rsidR="00DF7B26">
        <w:t xml:space="preserve">ussi </w:t>
      </w:r>
      <w:r>
        <w:t>été affectée par</w:t>
      </w:r>
      <w:r w:rsidR="00DF7B26">
        <w:t xml:space="preserve"> les conséquences des conflits « </w:t>
      </w:r>
      <w:r>
        <w:t>TWA-BA</w:t>
      </w:r>
      <w:r w:rsidR="00333A7D">
        <w:t>N</w:t>
      </w:r>
      <w:r>
        <w:t xml:space="preserve">TOU » survenus à Manono, </w:t>
      </w:r>
      <w:proofErr w:type="spellStart"/>
      <w:r>
        <w:t>Mitwaba</w:t>
      </w:r>
      <w:proofErr w:type="spellEnd"/>
      <w:r>
        <w:t xml:space="preserve">, </w:t>
      </w:r>
      <w:proofErr w:type="spellStart"/>
      <w:r>
        <w:t>Pweto</w:t>
      </w:r>
      <w:proofErr w:type="spellEnd"/>
      <w:r>
        <w:t xml:space="preserve"> et </w:t>
      </w:r>
      <w:proofErr w:type="spellStart"/>
      <w:r>
        <w:t>Moba</w:t>
      </w:r>
      <w:proofErr w:type="spellEnd"/>
      <w:r>
        <w:t xml:space="preserve">. En effet, plusieurs personnes déplacées par ces conflits ont trouvé refuge à </w:t>
      </w:r>
      <w:proofErr w:type="spellStart"/>
      <w:r>
        <w:t>Mukabe-Kasari</w:t>
      </w:r>
      <w:proofErr w:type="spellEnd"/>
      <w:r>
        <w:t xml:space="preserve">, </w:t>
      </w:r>
      <w:proofErr w:type="spellStart"/>
      <w:r>
        <w:t>Lumbwe</w:t>
      </w:r>
      <w:proofErr w:type="spellEnd"/>
      <w:r>
        <w:t xml:space="preserve"> et </w:t>
      </w:r>
      <w:proofErr w:type="spellStart"/>
      <w:r>
        <w:t>Mbebe</w:t>
      </w:r>
      <w:proofErr w:type="spellEnd"/>
      <w:r>
        <w:t xml:space="preserve"> dans le territoire de </w:t>
      </w:r>
      <w:proofErr w:type="spellStart"/>
      <w:r>
        <w:t>Lubudi</w:t>
      </w:r>
      <w:proofErr w:type="spellEnd"/>
      <w:r>
        <w:t>.</w:t>
      </w:r>
    </w:p>
    <w:p w:rsidR="00AD1C17" w:rsidRDefault="00EB10B5" w:rsidP="00085CFC">
      <w:pPr>
        <w:ind w:left="360"/>
        <w:jc w:val="both"/>
      </w:pPr>
      <w:r>
        <w:t xml:space="preserve">Au Haut-Katanga, la situation générale est restée relativement calme malgré le fait que les conflits « Twa-Bantou » de Manono et </w:t>
      </w:r>
      <w:proofErr w:type="spellStart"/>
      <w:r>
        <w:t>Moba</w:t>
      </w:r>
      <w:proofErr w:type="spellEnd"/>
      <w:r>
        <w:t xml:space="preserve"> ont déversé des milliers des personnes déplacées à </w:t>
      </w:r>
      <w:proofErr w:type="spellStart"/>
      <w:r>
        <w:t>Kansungeji</w:t>
      </w:r>
      <w:proofErr w:type="spellEnd"/>
      <w:r>
        <w:t xml:space="preserve">, </w:t>
      </w:r>
      <w:proofErr w:type="spellStart"/>
      <w:r>
        <w:t>Mufunga</w:t>
      </w:r>
      <w:proofErr w:type="spellEnd"/>
      <w:r>
        <w:t xml:space="preserve"> </w:t>
      </w:r>
      <w:proofErr w:type="spellStart"/>
      <w:r>
        <w:t>Sampwe</w:t>
      </w:r>
      <w:proofErr w:type="spellEnd"/>
      <w:r w:rsidR="00924114">
        <w:t>,</w:t>
      </w:r>
      <w:r>
        <w:t xml:space="preserve"> </w:t>
      </w:r>
      <w:proofErr w:type="spellStart"/>
      <w:r>
        <w:t>Kyubo</w:t>
      </w:r>
      <w:proofErr w:type="spellEnd"/>
      <w:r>
        <w:t xml:space="preserve">, </w:t>
      </w:r>
      <w:proofErr w:type="spellStart"/>
      <w:r>
        <w:t>Kalera</w:t>
      </w:r>
      <w:proofErr w:type="spellEnd"/>
      <w:r>
        <w:t xml:space="preserve"> dans le territoire de </w:t>
      </w:r>
      <w:proofErr w:type="spellStart"/>
      <w:r>
        <w:t>Mitwaba</w:t>
      </w:r>
      <w:proofErr w:type="spellEnd"/>
      <w:r w:rsidR="004F556A">
        <w:t xml:space="preserve">. Les </w:t>
      </w:r>
      <w:r w:rsidR="00333A7D">
        <w:t>changement</w:t>
      </w:r>
      <w:r w:rsidR="004F556A">
        <w:t>s intervenus</w:t>
      </w:r>
      <w:r w:rsidR="00333A7D">
        <w:t xml:space="preserve"> à la tête de la Province, au mois d’Octobre</w:t>
      </w:r>
      <w:r w:rsidR="004F556A">
        <w:t>, ont permis une certaine séré</w:t>
      </w:r>
      <w:r w:rsidR="004C6F9C">
        <w:t>nité en termes de ressentiments</w:t>
      </w:r>
      <w:r w:rsidR="004F556A">
        <w:t xml:space="preserve"> entre communautés.</w:t>
      </w:r>
    </w:p>
    <w:p w:rsidR="00085CFC" w:rsidRDefault="00AD1C17" w:rsidP="00085CFC">
      <w:pPr>
        <w:ind w:left="360"/>
        <w:jc w:val="both"/>
      </w:pPr>
      <w:r>
        <w:t>Il faut noter qu’un phénomène tend à s’imposer comme pratique dans la plupart des villages d’intervention où des personnes souvent en charge des questions administratives et d’information s’engouffrent dans les Organisations paysannes avec l’intention de les contrôler et même de les noyauter de l’intérieur. Cette situation a des répercussions très négatives sur la viabilité des Organisations et la vie associative car, les principes de transparence, de participation et de bonne gouvernance ne sont plus que très difficilement appliqués et vécus tant la peur s’installe.</w:t>
      </w:r>
    </w:p>
    <w:p w:rsidR="00333A7D" w:rsidRPr="00694D0A" w:rsidRDefault="00333A7D" w:rsidP="00333A7D">
      <w:pPr>
        <w:pStyle w:val="Paragraphedeliste"/>
        <w:numPr>
          <w:ilvl w:val="0"/>
          <w:numId w:val="2"/>
        </w:numPr>
        <w:jc w:val="both"/>
        <w:rPr>
          <w:b/>
          <w:i/>
        </w:rPr>
      </w:pPr>
      <w:r w:rsidRPr="00694D0A">
        <w:rPr>
          <w:b/>
          <w:i/>
        </w:rPr>
        <w:t xml:space="preserve">Sur le plan </w:t>
      </w:r>
      <w:r w:rsidR="007A128A" w:rsidRPr="00694D0A">
        <w:rPr>
          <w:b/>
          <w:i/>
        </w:rPr>
        <w:t>socio-</w:t>
      </w:r>
      <w:r w:rsidRPr="00694D0A">
        <w:rPr>
          <w:b/>
          <w:i/>
        </w:rPr>
        <w:t>économique</w:t>
      </w:r>
    </w:p>
    <w:p w:rsidR="00333A7D" w:rsidRDefault="007A128A" w:rsidP="00333A7D">
      <w:pPr>
        <w:ind w:left="360"/>
        <w:jc w:val="both"/>
      </w:pPr>
      <w:r>
        <w:t>Au cours de l’année 2017, la situation économique et même socioéconomique est restée des plus moroses. En effet, le chômage s’est acc</w:t>
      </w:r>
      <w:r w:rsidR="00AD1C17">
        <w:t>ru</w:t>
      </w:r>
      <w:r>
        <w:t>. Le pouvoir d’achat des ménages s’est sensiblement amenuisé à la suite de la perte de la valeur de la monnaie nationale, le Franc congo</w:t>
      </w:r>
      <w:r w:rsidR="00E76C4B">
        <w:t xml:space="preserve">lais dont le taux est passé de </w:t>
      </w:r>
      <w:r w:rsidR="00364D94">
        <w:t>1250</w:t>
      </w:r>
      <w:r w:rsidR="00E76C4B">
        <w:t xml:space="preserve"> FC à 1600 FC</w:t>
      </w:r>
      <w:r w:rsidR="00AD1C17">
        <w:t>, le dollar Américain.</w:t>
      </w:r>
    </w:p>
    <w:p w:rsidR="004F556A" w:rsidRDefault="004F556A" w:rsidP="00333A7D">
      <w:pPr>
        <w:ind w:left="360"/>
        <w:jc w:val="both"/>
      </w:pPr>
      <w:r>
        <w:lastRenderedPageBreak/>
        <w:t xml:space="preserve">L’exploitation artisanale des minerais de cuivre et cobalt sur presque tout l’espace du </w:t>
      </w:r>
      <w:proofErr w:type="spellStart"/>
      <w:r>
        <w:t>Cooperbelt</w:t>
      </w:r>
      <w:proofErr w:type="spellEnd"/>
      <w:r>
        <w:t xml:space="preserve"> a soustrait des milliers de jeunes du secteur agricole au point qu’il est et a été de plus en plus difficile pour les p</w:t>
      </w:r>
      <w:r w:rsidR="00AD1C17">
        <w:t>r</w:t>
      </w:r>
      <w:r>
        <w:t>o</w:t>
      </w:r>
      <w:r w:rsidR="00AD1C17">
        <w:t>ducteurs</w:t>
      </w:r>
      <w:r>
        <w:t>, de trouver de la main d’œuvre agricole.</w:t>
      </w:r>
      <w:r w:rsidR="00D7222F">
        <w:t xml:space="preserve"> En plus de l’exploitation artisanale des minerais, un phénomène nouveau est apparu, essentiellement piloté par des sujets Chinois, il s’agit de l’exploitation anarchique voire une destruction systématique du bois rouge appelé KAKULA.  </w:t>
      </w:r>
    </w:p>
    <w:p w:rsidR="004F556A" w:rsidRDefault="004F556A" w:rsidP="00333A7D">
      <w:pPr>
        <w:ind w:left="360"/>
        <w:jc w:val="both"/>
      </w:pPr>
      <w:r>
        <w:t xml:space="preserve">De multiples taxes et prélèvements illicites sur les productions des agriculteurs et sur divers produits ont et continuent de confirmer la crainte de </w:t>
      </w:r>
      <w:r w:rsidR="003D2456">
        <w:t xml:space="preserve">la </w:t>
      </w:r>
      <w:r>
        <w:t xml:space="preserve">perte de pouvoir d’achat des ménages à faibles revenus à la suite de la décentralisation ; chaque ETD </w:t>
      </w:r>
      <w:r w:rsidR="00AD1C17">
        <w:t xml:space="preserve">étant </w:t>
      </w:r>
      <w:r w:rsidR="003D2456">
        <w:t>préoccupée</w:t>
      </w:r>
      <w:r w:rsidR="00AD1C17">
        <w:t xml:space="preserve"> à maximiser ses recettes.</w:t>
      </w:r>
    </w:p>
    <w:p w:rsidR="003D2456" w:rsidRDefault="003D2456" w:rsidP="00333A7D">
      <w:pPr>
        <w:ind w:left="360"/>
        <w:jc w:val="both"/>
      </w:pPr>
      <w:r>
        <w:t xml:space="preserve">Concernant les autres aspects sociaux, il a été noté un certain ralentissement des efforts dans pratiquement tous les aspects de développement humain et des secteurs connexes : la santé, l’éducation, les infrastructures de base, l’électricité, les énergies domestiques etc. En effet, des épidémies de choléra et de rougeole ont </w:t>
      </w:r>
      <w:r w:rsidR="004C6F9C">
        <w:t>éclaté</w:t>
      </w:r>
      <w:r>
        <w:t xml:space="preserve"> à deux reprises sur l’année, à côté des endémies de malaria, fièvre typhoïde</w:t>
      </w:r>
      <w:r w:rsidR="00480DBF">
        <w:t xml:space="preserve"> et des autres pandémies. Les routes ont accusé une significative dégradation que ce soit dans les villes ou en rural. Le programme d’amélioration des infrastructures scolaires entamé depuis quelques années avec la construction de 1000 écoles par an</w:t>
      </w:r>
      <w:r w:rsidR="004C6F9C">
        <w:t>née</w:t>
      </w:r>
      <w:r w:rsidR="00480DBF">
        <w:t xml:space="preserve"> s’est arrêté net. Entretemps, toutes les écoles n’ont pas été réhabilitées ni équipées en particulier celles du secteur rural. Sur le plan de l’accompagnement agricole, les initiatives lancées dans le Haut-Katanga à savoir les « villages agricoles », n’ont eu que des résultats très mitigés voire faibles. Une petite exception cependant avec le Gouvernement du LWALABA qui a pu apporter une légère contribution à 100 producteurs par Groupement Administratif en accordant un appui en semence et engrais chimiques pour couvrir </w:t>
      </w:r>
      <w:r w:rsidR="00FB3577">
        <w:t>25 ares de culture de maïs.</w:t>
      </w:r>
    </w:p>
    <w:p w:rsidR="003D2456" w:rsidRPr="00694D0A" w:rsidRDefault="003D2456" w:rsidP="003D2456">
      <w:pPr>
        <w:pStyle w:val="Paragraphedeliste"/>
        <w:numPr>
          <w:ilvl w:val="0"/>
          <w:numId w:val="2"/>
        </w:numPr>
        <w:jc w:val="both"/>
        <w:rPr>
          <w:b/>
          <w:i/>
        </w:rPr>
      </w:pPr>
      <w:r w:rsidRPr="00694D0A">
        <w:rPr>
          <w:b/>
          <w:i/>
        </w:rPr>
        <w:t>Sur le</w:t>
      </w:r>
      <w:r w:rsidR="00FB3577" w:rsidRPr="00694D0A">
        <w:rPr>
          <w:b/>
          <w:i/>
        </w:rPr>
        <w:t>s</w:t>
      </w:r>
      <w:r w:rsidRPr="00694D0A">
        <w:rPr>
          <w:b/>
          <w:i/>
        </w:rPr>
        <w:t xml:space="preserve"> plan</w:t>
      </w:r>
      <w:r w:rsidR="00FB3577" w:rsidRPr="00694D0A">
        <w:rPr>
          <w:b/>
          <w:i/>
        </w:rPr>
        <w:t>s</w:t>
      </w:r>
      <w:r w:rsidR="005E1BD7">
        <w:rPr>
          <w:b/>
          <w:i/>
        </w:rPr>
        <w:t xml:space="preserve"> </w:t>
      </w:r>
      <w:r w:rsidR="00FB3577" w:rsidRPr="00694D0A">
        <w:rPr>
          <w:b/>
          <w:i/>
        </w:rPr>
        <w:t>Environnemental et Climatique</w:t>
      </w:r>
    </w:p>
    <w:p w:rsidR="00FB3577" w:rsidRDefault="00FB3577" w:rsidP="00FB3577">
      <w:pPr>
        <w:ind w:left="360"/>
        <w:jc w:val="both"/>
      </w:pPr>
      <w:r>
        <w:t xml:space="preserve">Les perturbations du régime des pluies et de certains facteurs clés du climat se sont installées et </w:t>
      </w:r>
      <w:r w:rsidR="004C6F9C">
        <w:t xml:space="preserve">sont </w:t>
      </w:r>
      <w:r>
        <w:t xml:space="preserve">maintenant mieux connues des producteurs agricoles. La campagne agricole de 2016 -2017 a connu un début tardif des pluies. Celles-ci se sont prolongées jusqu’au mois de </w:t>
      </w:r>
      <w:r w:rsidR="004C6F9C">
        <w:t>Mai</w:t>
      </w:r>
      <w:r>
        <w:t xml:space="preserve"> après une interruption de plus de 4 à 5 semaines entre Mars et Avril. Au cours de la campagne 2017-2018 par contre, les pluies ont commencé exceptionnellement tôt, à partir du 27 octobre au point que nombreux producteurs agricoles ont été en retard sur le calendrier des travaux.</w:t>
      </w:r>
    </w:p>
    <w:p w:rsidR="00FB3577" w:rsidRDefault="00FB3577" w:rsidP="00FB3577">
      <w:pPr>
        <w:ind w:left="360"/>
        <w:jc w:val="both"/>
      </w:pPr>
      <w:r>
        <w:t xml:space="preserve">Entre Janvier et février, une attaque des chenilles légionnaires a été déplorée sur le maïs et les graminées. Avec l’exploitation minière généralisée, tant industrielle </w:t>
      </w:r>
      <w:r w:rsidR="003E50AD">
        <w:t>qu’artisanale</w:t>
      </w:r>
      <w:r>
        <w:t xml:space="preserve">, la pollution des eaux et rivières de même que </w:t>
      </w:r>
      <w:r w:rsidR="003E50AD">
        <w:t>cel</w:t>
      </w:r>
      <w:r>
        <w:t xml:space="preserve">les </w:t>
      </w:r>
      <w:r w:rsidR="003E50AD">
        <w:t xml:space="preserve">des </w:t>
      </w:r>
      <w:r>
        <w:t>bas-fonds</w:t>
      </w:r>
      <w:r w:rsidR="003E50AD">
        <w:t xml:space="preserve"> s’est accrue faisant perdre aux populations agricoles des ressources nécessaires à l’exploitation et au développement du secteur maraîcher. En effet, partout, m</w:t>
      </w:r>
      <w:r w:rsidR="004C6F9C">
        <w:t>ême dans de petits villages, on</w:t>
      </w:r>
      <w:r w:rsidR="003E50AD">
        <w:t xml:space="preserve"> trouve au moins trois dépôts ou point</w:t>
      </w:r>
      <w:r w:rsidR="004C6F9C">
        <w:t>s</w:t>
      </w:r>
      <w:r w:rsidR="003E50AD">
        <w:t xml:space="preserve"> d’achat des produits miniers issus de l’exploitation artisanale. Ces dé</w:t>
      </w:r>
      <w:r w:rsidR="004C6F9C">
        <w:t>pôts ou points de vente sont à 7</w:t>
      </w:r>
      <w:r w:rsidR="003E50AD">
        <w:t>0% tenus par des sujets chinois</w:t>
      </w:r>
      <w:r w:rsidR="004C6F9C">
        <w:t xml:space="preserve"> ou Libanais </w:t>
      </w:r>
      <w:r w:rsidR="003E50AD">
        <w:t>et dans une moindre mesure par des sujets indopakistanais et des congolais.</w:t>
      </w:r>
    </w:p>
    <w:p w:rsidR="005E1BD7" w:rsidRDefault="003E50AD" w:rsidP="00256E6F">
      <w:pPr>
        <w:ind w:left="360"/>
        <w:jc w:val="both"/>
      </w:pPr>
      <w:r>
        <w:t xml:space="preserve">Au niveau local, un certain nombre de projets a été initié par divers acteurs préoccupés par la question de changement climatique. Il s’agit de : l’UNILU qui se préoccupe de rétablir un minimum de couvert végétal en ville, de la Mairie de Lubumbashi qui dans le cadre du </w:t>
      </w:r>
      <w:r>
        <w:lastRenderedPageBreak/>
        <w:t>programme « Villes Vertes » de la Francophonie va dans le même sens, de la FAO avec un programme de gestion durable des forêts de MIOMBO etc.</w:t>
      </w:r>
    </w:p>
    <w:p w:rsidR="003E50AD" w:rsidRPr="005E1BD7" w:rsidRDefault="003E50AD" w:rsidP="003E50AD">
      <w:pPr>
        <w:pStyle w:val="Paragraphedeliste"/>
        <w:numPr>
          <w:ilvl w:val="0"/>
          <w:numId w:val="2"/>
        </w:numPr>
        <w:jc w:val="both"/>
        <w:rPr>
          <w:b/>
        </w:rPr>
      </w:pPr>
      <w:r w:rsidRPr="005E1BD7">
        <w:rPr>
          <w:b/>
        </w:rPr>
        <w:t>Sur le plan religieux</w:t>
      </w:r>
    </w:p>
    <w:p w:rsidR="003E50AD" w:rsidRDefault="00AC0C64" w:rsidP="003E50AD">
      <w:pPr>
        <w:ind w:left="360"/>
        <w:jc w:val="both"/>
      </w:pPr>
      <w:r>
        <w:t>5 ans après le Synode Diocésain, l’archidiocèse a organisé un atelier d’auto évaluation qui a recadré l’engagement de tous les acteurs et toutes les structures du Diocèse de Lubumbashi. Parmi les orientations, un effort a été sollicité d’améliorer le degré d’autonomie du BDD Lubumbashi.</w:t>
      </w:r>
    </w:p>
    <w:p w:rsidR="00DE3845" w:rsidRDefault="00DE3845" w:rsidP="003E50AD">
      <w:pPr>
        <w:ind w:left="360"/>
        <w:jc w:val="both"/>
      </w:pPr>
      <w:r>
        <w:t xml:space="preserve">Au cours de 2017, deux visiteurs de marque ont été accueillis dans l’Archidiocèse. Il s’agit du révérend Père qui est venu rappeler à </w:t>
      </w:r>
      <w:r w:rsidR="0013755A">
        <w:t xml:space="preserve">l’Eglise dans son ensemble et à </w:t>
      </w:r>
      <w:r>
        <w:t>chacun des animateurs et des agents pastoraux</w:t>
      </w:r>
      <w:r w:rsidR="0013755A">
        <w:t>, la nécessité</w:t>
      </w:r>
      <w:r>
        <w:t xml:space="preserve"> de s’engager </w:t>
      </w:r>
      <w:r w:rsidR="0013755A">
        <w:t xml:space="preserve">et de travailler à l’accomplissement de la vraie mission de l’Eglise, celle de transformer le monde et donc, d’aller aux vraies confins de la mission de celle-ci (Eglise) </w:t>
      </w:r>
      <w:r>
        <w:t>et</w:t>
      </w:r>
      <w:r w:rsidR="0013755A">
        <w:t>, du Nonce Apostolique venu pour une visite pastorale au cours de laquelle le même message a été rappelé.</w:t>
      </w:r>
    </w:p>
    <w:p w:rsidR="00AC0C64" w:rsidRPr="00694D0A" w:rsidRDefault="00AC0C64" w:rsidP="00AC0C64">
      <w:pPr>
        <w:pStyle w:val="Paragraphedeliste"/>
        <w:numPr>
          <w:ilvl w:val="0"/>
          <w:numId w:val="1"/>
        </w:numPr>
        <w:jc w:val="both"/>
        <w:rPr>
          <w:b/>
        </w:rPr>
      </w:pPr>
      <w:r w:rsidRPr="00694D0A">
        <w:rPr>
          <w:b/>
        </w:rPr>
        <w:t>ORGANISATION ET FONCTIONNEMENT DU BDD LUBUMBASHI</w:t>
      </w:r>
    </w:p>
    <w:p w:rsidR="00AC0C64" w:rsidRDefault="001251CE" w:rsidP="00AC0C64">
      <w:pPr>
        <w:ind w:left="360"/>
        <w:jc w:val="both"/>
      </w:pPr>
      <w:r>
        <w:rPr>
          <w:noProof/>
        </w:rPr>
        <mc:AlternateContent>
          <mc:Choice Requires="wps">
            <w:drawing>
              <wp:anchor distT="0" distB="0" distL="114300" distR="114300" simplePos="0" relativeHeight="251701248" behindDoc="0" locked="0" layoutInCell="1" allowOverlap="1">
                <wp:simplePos x="0" y="0"/>
                <wp:positionH relativeFrom="column">
                  <wp:posOffset>1438910</wp:posOffset>
                </wp:positionH>
                <wp:positionV relativeFrom="paragraph">
                  <wp:posOffset>1427480</wp:posOffset>
                </wp:positionV>
                <wp:extent cx="3338830" cy="308610"/>
                <wp:effectExtent l="5080" t="6985" r="8890" b="8255"/>
                <wp:wrapNone/>
                <wp:docPr id="9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830" cy="308610"/>
                        </a:xfrm>
                        <a:prstGeom prst="rect">
                          <a:avLst/>
                        </a:prstGeom>
                        <a:solidFill>
                          <a:srgbClr val="FFFFFF"/>
                        </a:solidFill>
                        <a:ln w="9525">
                          <a:solidFill>
                            <a:srgbClr val="000000"/>
                          </a:solidFill>
                          <a:miter lim="800000"/>
                          <a:headEnd/>
                          <a:tailEnd/>
                        </a:ln>
                      </wps:spPr>
                      <wps:txbx>
                        <w:txbxContent>
                          <w:p w:rsidR="00F2195B" w:rsidRPr="00B67554" w:rsidRDefault="00F2195B">
                            <w:pPr>
                              <w:rPr>
                                <w:b/>
                              </w:rPr>
                            </w:pPr>
                            <w:r w:rsidRPr="00B67554">
                              <w:rPr>
                                <w:b/>
                              </w:rPr>
                              <w:t>Personnel de la Caritas Développement</w:t>
                            </w:r>
                            <w:r w:rsidR="00B67554" w:rsidRPr="00B67554">
                              <w:rPr>
                                <w:b/>
                              </w:rPr>
                              <w:t xml:space="preserve">  Lubumbashi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left:0;text-align:left;margin-left:113.3pt;margin-top:112.4pt;width:262.9pt;height:24.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">
                <v:textbox>
                  <w:txbxContent>
                    <w:p w:rsidR="00F2195B" w:rsidRPr="00B67554" w:rsidRDefault="00F2195B">
                      <w:pPr>
                        <w:rPr>
                          <w:b/>
                        </w:rPr>
                      </w:pPr>
                      <w:r w:rsidRPr="00B67554">
                        <w:rPr>
                          <w:b/>
                        </w:rPr>
                        <w:t>Personnel de la Caritas Développement</w:t>
                      </w:r>
                      <w:r w:rsidR="00B67554" w:rsidRPr="00B67554">
                        <w:rPr>
                          <w:b/>
                        </w:rPr>
                        <w:t xml:space="preserve">  Lubumbashi</w:t>
                      </w:r>
                    </w:p>
                  </w:txbxContent>
                </v:textbox>
              </v:shape>
            </w:pict>
          </mc:Fallback>
        </mc:AlternateContent>
      </w:r>
      <w:r w:rsidR="00AC0C64">
        <w:t>Au cours de 2017, le BDD Lubumbashi a fonctionné avec un personnel composé de 40 unités dont un Directeur, 5 chefs de Services (Agriculture, travail avec la Femme, Communication et Plaidoyer, Construction Ecologique, Planification-Suivi et Evaluation), Un coordonnateur d’antenne (</w:t>
      </w:r>
      <w:proofErr w:type="spellStart"/>
      <w:r w:rsidR="00AC0C64">
        <w:t>Nkanga</w:t>
      </w:r>
      <w:proofErr w:type="spellEnd"/>
      <w:r w:rsidR="00AC0C64">
        <w:t xml:space="preserve">), un Modérateur d’antenne (Likasi), </w:t>
      </w:r>
      <w:r w:rsidR="006122C3">
        <w:t>3</w:t>
      </w:r>
      <w:r w:rsidR="00AC0C64">
        <w:t xml:space="preserve"> chargés de programmes (PRASA</w:t>
      </w:r>
      <w:r w:rsidR="006122C3">
        <w:t>, Village Intégré,</w:t>
      </w:r>
      <w:r w:rsidR="00AC0C64">
        <w:t xml:space="preserve"> Appui à l’Unité de Réinstallation), un animateur du programme AGR, deux animateurs du projet MIOMBO, 2 comptables, </w:t>
      </w:r>
      <w:r w:rsidR="006122C3">
        <w:t xml:space="preserve">17 animateurs et animatrices, une caissière, une secrétaire et 5 ouvriers. Ce personnel a été annuellement évalué. </w:t>
      </w:r>
    </w:p>
    <w:p w:rsidR="00F2195B" w:rsidRDefault="00F2195B" w:rsidP="00AC0C64">
      <w:pPr>
        <w:ind w:left="360"/>
        <w:jc w:val="both"/>
      </w:pPr>
      <w:r>
        <w:rPr>
          <w:noProof/>
        </w:rPr>
        <w:drawing>
          <wp:inline distT="0" distB="0" distL="0" distR="0">
            <wp:extent cx="5552411" cy="2466610"/>
            <wp:effectExtent l="19050" t="0" r="0" b="0"/>
            <wp:docPr id="68" name="Image 67" descr="depli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i 04.png"/>
                    <pic:cNvPicPr/>
                  </pic:nvPicPr>
                  <pic:blipFill>
                    <a:blip r:embed="rId11"/>
                    <a:stretch>
                      <a:fillRect/>
                    </a:stretch>
                  </pic:blipFill>
                  <pic:spPr>
                    <a:xfrm>
                      <a:off x="0" y="0"/>
                      <a:ext cx="5565203" cy="2472293"/>
                    </a:xfrm>
                    <a:prstGeom prst="rect">
                      <a:avLst/>
                    </a:prstGeom>
                  </pic:spPr>
                </pic:pic>
              </a:graphicData>
            </a:graphic>
          </wp:inline>
        </w:drawing>
      </w:r>
    </w:p>
    <w:p w:rsidR="00B67554" w:rsidRDefault="006122C3" w:rsidP="009211EC">
      <w:pPr>
        <w:ind w:left="360"/>
        <w:jc w:val="both"/>
      </w:pPr>
      <w:r>
        <w:t>Au cours de l’année, 11 réunions de l’ensemble de l’équipe d’animation ont été organisées sur les 12 programmées. Deux fois par mois, la réunion restreinte du comité de direction du BDD a été tenue avec les responsables des Services.</w:t>
      </w:r>
    </w:p>
    <w:p w:rsidR="006122C3" w:rsidRDefault="004D5B04" w:rsidP="00AC0C64">
      <w:pPr>
        <w:ind w:left="360"/>
        <w:jc w:val="both"/>
      </w:pPr>
      <w:r>
        <w:t xml:space="preserve">Au cours de 2017, une évaluation externe a été diligentée par </w:t>
      </w:r>
      <w:proofErr w:type="spellStart"/>
      <w:r>
        <w:t>Misereor</w:t>
      </w:r>
      <w:proofErr w:type="spellEnd"/>
      <w:r>
        <w:t xml:space="preserve"> en appui au programme de Développement Durable des communautés locales de l’Archidiocèse. Les résultats seront </w:t>
      </w:r>
      <w:r>
        <w:lastRenderedPageBreak/>
        <w:t>discutés au cours de 2018, en prévision du prochain plan triennal à négocier auprès du même partenaire.</w:t>
      </w:r>
    </w:p>
    <w:p w:rsidR="005D065B" w:rsidRDefault="001251CE" w:rsidP="00AC0C64">
      <w:pPr>
        <w:ind w:left="360"/>
        <w:jc w:val="both"/>
      </w:pPr>
      <w:r>
        <w:rPr>
          <w:noProof/>
        </w:rPr>
        <mc:AlternateContent>
          <mc:Choice Requires="wps">
            <w:drawing>
              <wp:anchor distT="0" distB="0" distL="114300" distR="114300" simplePos="0" relativeHeight="251698176" behindDoc="0" locked="0" layoutInCell="1" allowOverlap="1">
                <wp:simplePos x="0" y="0"/>
                <wp:positionH relativeFrom="column">
                  <wp:posOffset>1227455</wp:posOffset>
                </wp:positionH>
                <wp:positionV relativeFrom="paragraph">
                  <wp:posOffset>14605</wp:posOffset>
                </wp:positionV>
                <wp:extent cx="3742055" cy="361950"/>
                <wp:effectExtent l="12700" t="9525" r="7620" b="9525"/>
                <wp:wrapNone/>
                <wp:docPr id="9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61950"/>
                        </a:xfrm>
                        <a:prstGeom prst="rect">
                          <a:avLst/>
                        </a:prstGeom>
                        <a:solidFill>
                          <a:srgbClr val="FFFFFF"/>
                        </a:solidFill>
                        <a:ln w="9525">
                          <a:solidFill>
                            <a:srgbClr val="000000"/>
                          </a:solidFill>
                          <a:miter lim="800000"/>
                          <a:headEnd/>
                          <a:tailEnd/>
                        </a:ln>
                      </wps:spPr>
                      <wps:txbx>
                        <w:txbxContent>
                          <w:p w:rsidR="00BB3199" w:rsidRPr="00BB3199" w:rsidRDefault="00BB3199" w:rsidP="00BB3199">
                            <w:pPr>
                              <w:jc w:val="center"/>
                              <w:rPr>
                                <w:b/>
                              </w:rPr>
                            </w:pPr>
                            <w:r w:rsidRPr="00BB3199">
                              <w:rPr>
                                <w:b/>
                              </w:rPr>
                              <w:t>Séances de travail lors de l’évaluation</w:t>
                            </w:r>
                            <w:r>
                              <w:rPr>
                                <w:b/>
                              </w:rPr>
                              <w:t xml:space="preserve"> externe</w:t>
                            </w:r>
                            <w:r w:rsidRPr="00BB3199">
                              <w:rPr>
                                <w:b/>
                              </w:rPr>
                              <w:t xml:space="preserve"> </w:t>
                            </w:r>
                            <w:r>
                              <w:rPr>
                                <w:b/>
                              </w:rPr>
                              <w:t xml:space="preserve">du BDD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7" type="#_x0000_t202" style="position:absolute;left:0;text-align:left;margin-left:96.65pt;margin-top:1.15pt;width:294.65pt;height:2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">
                <v:textbox>
                  <w:txbxContent>
                    <w:p w:rsidR="00BB3199" w:rsidRPr="00BB3199" w:rsidRDefault="00BB3199" w:rsidP="00BB3199">
                      <w:pPr>
                        <w:jc w:val="center"/>
                        <w:rPr>
                          <w:b/>
                        </w:rPr>
                      </w:pPr>
                      <w:r w:rsidRPr="00BB3199">
                        <w:rPr>
                          <w:b/>
                        </w:rPr>
                        <w:t>Séances de travail lors de l’évaluation</w:t>
                      </w:r>
                      <w:r>
                        <w:rPr>
                          <w:b/>
                        </w:rPr>
                        <w:t xml:space="preserve"> externe</w:t>
                      </w:r>
                      <w:r w:rsidRPr="00BB3199">
                        <w:rPr>
                          <w:b/>
                        </w:rPr>
                        <w:t xml:space="preserve"> </w:t>
                      </w:r>
                      <w:r>
                        <w:rPr>
                          <w:b/>
                        </w:rPr>
                        <w:t xml:space="preserve">du BDD </w:t>
                      </w:r>
                    </w:p>
                  </w:txbxContent>
                </v:textbox>
              </v:shape>
            </w:pict>
          </mc:Fallback>
        </mc:AlternateContent>
      </w:r>
      <w:r w:rsidR="005D065B" w:rsidRPr="005D065B">
        <w:rPr>
          <w:noProof/>
        </w:rPr>
        <w:drawing>
          <wp:inline distT="0" distB="0" distL="0" distR="0">
            <wp:extent cx="2590800" cy="1943099"/>
            <wp:effectExtent l="19050" t="0" r="0" b="0"/>
            <wp:docPr id="4" name="Image 2" descr="DSC0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294.JPG"/>
                    <pic:cNvPicPr/>
                  </pic:nvPicPr>
                  <pic:blipFill>
                    <a:blip r:embed="rId12" cstate="print"/>
                    <a:stretch>
                      <a:fillRect/>
                    </a:stretch>
                  </pic:blipFill>
                  <pic:spPr>
                    <a:xfrm>
                      <a:off x="0" y="0"/>
                      <a:ext cx="2589944" cy="1942457"/>
                    </a:xfrm>
                    <a:prstGeom prst="rect">
                      <a:avLst/>
                    </a:prstGeom>
                  </pic:spPr>
                </pic:pic>
              </a:graphicData>
            </a:graphic>
          </wp:inline>
        </w:drawing>
      </w:r>
      <w:r w:rsidR="005D065B">
        <w:t xml:space="preserve">   </w:t>
      </w:r>
      <w:r w:rsidR="005D065B">
        <w:rPr>
          <w:noProof/>
        </w:rPr>
        <w:drawing>
          <wp:inline distT="0" distB="0" distL="0" distR="0">
            <wp:extent cx="2554029" cy="1915522"/>
            <wp:effectExtent l="19050" t="0" r="0" b="0"/>
            <wp:docPr id="5" name="Image 4" descr="DSC0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390.JPG"/>
                    <pic:cNvPicPr/>
                  </pic:nvPicPr>
                  <pic:blipFill>
                    <a:blip r:embed="rId13" cstate="print"/>
                    <a:stretch>
                      <a:fillRect/>
                    </a:stretch>
                  </pic:blipFill>
                  <pic:spPr>
                    <a:xfrm>
                      <a:off x="0" y="0"/>
                      <a:ext cx="2557971" cy="1918479"/>
                    </a:xfrm>
                    <a:prstGeom prst="rect">
                      <a:avLst/>
                    </a:prstGeom>
                  </pic:spPr>
                </pic:pic>
              </a:graphicData>
            </a:graphic>
          </wp:inline>
        </w:drawing>
      </w:r>
    </w:p>
    <w:p w:rsidR="004D5B04" w:rsidRDefault="004D5B04" w:rsidP="00AC0C64">
      <w:pPr>
        <w:ind w:left="360"/>
        <w:jc w:val="both"/>
      </w:pPr>
      <w:r>
        <w:t>L’année 2017 a vu aussi le BDD démarrer le programme régional de sécurité alimentaire en collaboration avec la Caritas Autriche.</w:t>
      </w:r>
    </w:p>
    <w:p w:rsidR="004D5B04" w:rsidRDefault="004D5B04" w:rsidP="00AC0C64">
      <w:pPr>
        <w:ind w:left="360"/>
        <w:jc w:val="both"/>
      </w:pPr>
      <w:r>
        <w:t xml:space="preserve">Plusieurs délégations ont apporté leurs appuis conseils au BDD. Il s’agit de : </w:t>
      </w:r>
    </w:p>
    <w:p w:rsidR="004D5B04" w:rsidRDefault="004D5B04" w:rsidP="004D5B04">
      <w:pPr>
        <w:pStyle w:val="Paragraphedeliste"/>
        <w:numPr>
          <w:ilvl w:val="0"/>
          <w:numId w:val="3"/>
        </w:numPr>
        <w:jc w:val="both"/>
      </w:pPr>
      <w:r>
        <w:t xml:space="preserve">Le consultant de </w:t>
      </w:r>
      <w:proofErr w:type="spellStart"/>
      <w:r>
        <w:t>Misereor</w:t>
      </w:r>
      <w:proofErr w:type="spellEnd"/>
      <w:r>
        <w:t xml:space="preserve"> en charge du développement rural, monsieur Andreas, venu au mois de</w:t>
      </w:r>
      <w:r w:rsidR="00B67554">
        <w:t xml:space="preserve"> Février</w:t>
      </w:r>
      <w:r>
        <w:t>. Il a pu visiter les organisations et les actions à Lubumbashi et Likasi en préparation de l’évalu</w:t>
      </w:r>
      <w:r w:rsidR="00DE3845">
        <w:t>ation externe ;</w:t>
      </w:r>
    </w:p>
    <w:p w:rsidR="004D5B04" w:rsidRDefault="004D5B04" w:rsidP="004D5B04">
      <w:pPr>
        <w:pStyle w:val="Paragraphedeliste"/>
        <w:numPr>
          <w:ilvl w:val="0"/>
          <w:numId w:val="3"/>
        </w:numPr>
        <w:jc w:val="both"/>
      </w:pPr>
      <w:r>
        <w:t xml:space="preserve">Le consultant </w:t>
      </w:r>
      <w:proofErr w:type="spellStart"/>
      <w:r w:rsidR="00DE3845">
        <w:t>Misereor</w:t>
      </w:r>
      <w:proofErr w:type="spellEnd"/>
      <w:r w:rsidR="00DE3845">
        <w:t xml:space="preserve"> </w:t>
      </w:r>
      <w:r>
        <w:t xml:space="preserve">en charge de la construction écologique, </w:t>
      </w:r>
      <w:r w:rsidR="00DE3845">
        <w:t xml:space="preserve">monsieur Alexandre </w:t>
      </w:r>
      <w:proofErr w:type="spellStart"/>
      <w:r w:rsidR="00DE3845">
        <w:t>Douline</w:t>
      </w:r>
      <w:proofErr w:type="spellEnd"/>
      <w:r w:rsidR="00DE3845">
        <w:t xml:space="preserve">, venu </w:t>
      </w:r>
      <w:r>
        <w:t>à deux reprises</w:t>
      </w:r>
      <w:r w:rsidR="00DE3845">
        <w:t>, en Mars et décembre pour assurer le suivi des travaux de construction du centre d’accueil et de formation et, pour appuyer la stratégie de promotion de l’architecture en terre crue ;</w:t>
      </w:r>
    </w:p>
    <w:p w:rsidR="00DE3845" w:rsidRDefault="00DE3845" w:rsidP="004D5B04">
      <w:pPr>
        <w:pStyle w:val="Paragraphedeliste"/>
        <w:numPr>
          <w:ilvl w:val="0"/>
          <w:numId w:val="3"/>
        </w:numPr>
        <w:jc w:val="both"/>
      </w:pPr>
      <w:r>
        <w:t xml:space="preserve">Le consultant de Caritas Autriche en charge du suivi des réalisations, monsieur Georg, venu en Juillet pour visiter les actions du PRASA à </w:t>
      </w:r>
      <w:proofErr w:type="spellStart"/>
      <w:r>
        <w:t>Nkanga</w:t>
      </w:r>
      <w:proofErr w:type="spellEnd"/>
      <w:r>
        <w:t> ;</w:t>
      </w:r>
    </w:p>
    <w:p w:rsidR="00DE3845" w:rsidRDefault="00DE3845" w:rsidP="004D5B04">
      <w:pPr>
        <w:pStyle w:val="Paragraphedeliste"/>
        <w:numPr>
          <w:ilvl w:val="0"/>
          <w:numId w:val="3"/>
        </w:numPr>
        <w:jc w:val="both"/>
      </w:pPr>
      <w:r>
        <w:t xml:space="preserve">Monsieur Vincent </w:t>
      </w:r>
      <w:proofErr w:type="spellStart"/>
      <w:r>
        <w:t>Neüssel</w:t>
      </w:r>
      <w:proofErr w:type="spellEnd"/>
      <w:r>
        <w:t xml:space="preserve">, chef de Département Afrique centrale chez </w:t>
      </w:r>
      <w:proofErr w:type="spellStart"/>
      <w:r>
        <w:t>Misereor</w:t>
      </w:r>
      <w:proofErr w:type="spellEnd"/>
      <w:r>
        <w:t>, venu en Avril pour l’atelier régional sur les énergies renouvelables et des échanges sur les programmes en cours ;</w:t>
      </w:r>
    </w:p>
    <w:p w:rsidR="00DE3845" w:rsidRDefault="0013755A" w:rsidP="004D5B04">
      <w:pPr>
        <w:pStyle w:val="Paragraphedeliste"/>
        <w:numPr>
          <w:ilvl w:val="0"/>
          <w:numId w:val="3"/>
        </w:numPr>
        <w:jc w:val="both"/>
      </w:pPr>
      <w:r>
        <w:t xml:space="preserve">Monsieur Gaspard du PNUD, venu en Août, appuyer le démarrage du Projet Africain d’appui aux Fournisseurs de l’Agrobusiness (PAAFA). Celui-ci étant arrivé en fin contrat, </w:t>
      </w:r>
      <w:r w:rsidR="009211EC">
        <w:t xml:space="preserve">il </w:t>
      </w:r>
      <w:r>
        <w:t xml:space="preserve">a été remplacé par son collègue monsieur Stéphane AMANI venu </w:t>
      </w:r>
      <w:r w:rsidR="00201E80">
        <w:t>pour la même mission en Octobre ;</w:t>
      </w:r>
    </w:p>
    <w:p w:rsidR="00201E80" w:rsidRDefault="00201E80" w:rsidP="004D5B04">
      <w:pPr>
        <w:pStyle w:val="Paragraphedeliste"/>
        <w:numPr>
          <w:ilvl w:val="0"/>
          <w:numId w:val="3"/>
        </w:numPr>
        <w:jc w:val="both"/>
      </w:pPr>
      <w:r>
        <w:t xml:space="preserve">Madame Ellen SMITH, consultante </w:t>
      </w:r>
      <w:proofErr w:type="spellStart"/>
      <w:r>
        <w:t>Misereor</w:t>
      </w:r>
      <w:proofErr w:type="spellEnd"/>
      <w:r>
        <w:t xml:space="preserve"> en charge des qu</w:t>
      </w:r>
      <w:r w:rsidR="00FB2935">
        <w:t xml:space="preserve">estions Femmes, a pu </w:t>
      </w:r>
      <w:r>
        <w:t>venir en appui au service promotion de la femme, au mois d’Avril. Le climat politique insécurisé et très malsain n’a pas permis qu’elle visite des actions sur le terrain.</w:t>
      </w:r>
    </w:p>
    <w:p w:rsidR="0013755A" w:rsidRDefault="0013755A" w:rsidP="0013755A">
      <w:pPr>
        <w:ind w:left="360"/>
        <w:jc w:val="both"/>
      </w:pPr>
      <w:r>
        <w:t xml:space="preserve">Au cours de 2017, plusieurs formations ont été dispensées ou organisées à l’endroit du personnel du BDD. Au niveau interne, tout le personnel a suivi la formation sur </w:t>
      </w:r>
      <w:r w:rsidR="00201E80">
        <w:t xml:space="preserve">comment rédiger une histoire à succès, sur l’approche « Liens avec le Marché », l’utilisation du site Web, </w:t>
      </w:r>
      <w:r w:rsidR="00FB2935">
        <w:t xml:space="preserve">sur le programme « Excel » </w:t>
      </w:r>
      <w:proofErr w:type="spellStart"/>
      <w:r w:rsidR="00FB2935">
        <w:t>ect</w:t>
      </w:r>
      <w:proofErr w:type="spellEnd"/>
      <w:r w:rsidR="00201E80">
        <w:t>.</w:t>
      </w:r>
    </w:p>
    <w:p w:rsidR="00DB364A" w:rsidRDefault="00201E80" w:rsidP="0013755A">
      <w:pPr>
        <w:ind w:left="360"/>
        <w:jc w:val="both"/>
      </w:pPr>
      <w:r>
        <w:t xml:space="preserve">En plus, quatre personnes ont participé à </w:t>
      </w:r>
      <w:proofErr w:type="spellStart"/>
      <w:r>
        <w:t>Kongolo</w:t>
      </w:r>
      <w:proofErr w:type="spellEnd"/>
      <w:r>
        <w:t xml:space="preserve"> à la formation sur l’analyse de la rentabilité et l’élaboration des plans d’affaires, au mois de Juillet.</w:t>
      </w:r>
      <w:r w:rsidR="00DB364A">
        <w:t xml:space="preserve"> Après la formation, la délégation a mis à profit le temps pour partager des expériences avec le BDD </w:t>
      </w:r>
      <w:proofErr w:type="spellStart"/>
      <w:r w:rsidR="00DB364A">
        <w:t>Kongolo</w:t>
      </w:r>
      <w:proofErr w:type="spellEnd"/>
      <w:r w:rsidR="00DB364A">
        <w:t xml:space="preserve">. Des visites des actions sur le </w:t>
      </w:r>
      <w:r w:rsidR="00DB364A">
        <w:lastRenderedPageBreak/>
        <w:t>terrain ont été organisées sur des thèmes divers : Elevage des chèvres en semi stabulation, l’épargne au niveau local ou SILCC etc.</w:t>
      </w:r>
    </w:p>
    <w:p w:rsidR="00201E80" w:rsidRDefault="00201E80" w:rsidP="0013755A">
      <w:pPr>
        <w:ind w:left="360"/>
        <w:jc w:val="both"/>
      </w:pPr>
      <w:r>
        <w:t xml:space="preserve">Dans le cadre des efforts de lancement du programme de gestion durable de </w:t>
      </w:r>
      <w:r w:rsidR="00DB364A">
        <w:t>l’</w:t>
      </w:r>
      <w:r>
        <w:t>énergie, une délégation de 4 personnes dont le Directeur Diocésain des OPM, a visité les diocèses du Rwanda et de Goma pour des échanges d’expériences sur les énergies renouvelables.</w:t>
      </w:r>
      <w:r w:rsidR="00DB364A">
        <w:t xml:space="preserve"> Les leçons apprises au cours de cette visite seront mises à profit dans le montage des projets spécifiques </w:t>
      </w:r>
      <w:r w:rsidR="00FB2935">
        <w:t>en faveur des populations de l’A</w:t>
      </w:r>
      <w:r w:rsidR="00DB364A">
        <w:t>rchidiocèse de Lubumbashi.</w:t>
      </w:r>
    </w:p>
    <w:p w:rsidR="00201E80" w:rsidRDefault="00201E80" w:rsidP="0013755A">
      <w:pPr>
        <w:ind w:left="360"/>
        <w:jc w:val="both"/>
      </w:pPr>
      <w:r>
        <w:t>En vue d’améliorer le travail d’alphabétisation des femmes et celui de promotion de l’épargne au niveau local, trois animatrices du servi</w:t>
      </w:r>
      <w:r w:rsidR="00DB364A">
        <w:t xml:space="preserve">ce femme ont pu se rendre à Kolwezi visiter et partager des expériences avec les programmes similaires animés par le BDD Kolwezi. </w:t>
      </w:r>
    </w:p>
    <w:p w:rsidR="00B67554" w:rsidRDefault="00B67554" w:rsidP="0013755A">
      <w:pPr>
        <w:ind w:left="360"/>
        <w:jc w:val="both"/>
      </w:pPr>
      <w:r>
        <w:t xml:space="preserve">Dans le cadre des activités de plaidoyer pour la sécurisation foncière des terres agricoles des petits producteurs, une équipe de deux personnes a participé à Abidjan en Côte d’Ivoire à un atelier sur l’accaparement des terres  à la recherche de solutions endogènes en Afrique Francophone. Atelier </w:t>
      </w:r>
      <w:proofErr w:type="spellStart"/>
      <w:r>
        <w:t>coorganisé</w:t>
      </w:r>
      <w:proofErr w:type="spellEnd"/>
      <w:r>
        <w:t xml:space="preserve"> par des organisations religieuses et laïques.</w:t>
      </w:r>
    </w:p>
    <w:p w:rsidR="00B67554" w:rsidRDefault="00B67554" w:rsidP="0013755A">
      <w:pPr>
        <w:ind w:left="360"/>
        <w:jc w:val="both"/>
      </w:pPr>
      <w:r>
        <w:t xml:space="preserve">En vue de soutenir les autres institutions de l’Archidiocèse, le BDD a apporté un soutien technique sur les aspects de Développement à la session de formation 2017 du Centre Catéchétique de </w:t>
      </w:r>
      <w:proofErr w:type="spellStart"/>
      <w:r>
        <w:t>Kansenia</w:t>
      </w:r>
      <w:proofErr w:type="spellEnd"/>
      <w:r>
        <w:t>.</w:t>
      </w:r>
    </w:p>
    <w:p w:rsidR="005D065B" w:rsidRDefault="00DB364A" w:rsidP="005433E5">
      <w:pPr>
        <w:ind w:left="360"/>
        <w:jc w:val="both"/>
      </w:pPr>
      <w:r>
        <w:t>Sur le plan administratif, le BDD a diligenté une étude portant sur son Diagnostic organisationnel. L’obje</w:t>
      </w:r>
      <w:r w:rsidR="004966F7">
        <w:t>c</w:t>
      </w:r>
      <w:r>
        <w:t xml:space="preserve">tif voulu était de comprendre le fonctionnement actuel et d’identifier des réaménagements possibles en vue du maintien </w:t>
      </w:r>
      <w:r w:rsidR="004966F7">
        <w:t>de l’efficacité de fonctionnement. Les résultats de cette étude seront partagés avec la hiérarchie pour d’éventuelles prises en compte.</w:t>
      </w:r>
    </w:p>
    <w:p w:rsidR="00D735DB" w:rsidRPr="00694D0A" w:rsidRDefault="00D735DB" w:rsidP="00D735DB">
      <w:pPr>
        <w:pStyle w:val="Paragraphedeliste"/>
        <w:numPr>
          <w:ilvl w:val="0"/>
          <w:numId w:val="1"/>
        </w:numPr>
        <w:jc w:val="both"/>
        <w:rPr>
          <w:b/>
          <w:sz w:val="24"/>
          <w:szCs w:val="24"/>
        </w:rPr>
      </w:pPr>
      <w:r w:rsidRPr="00694D0A">
        <w:rPr>
          <w:b/>
          <w:sz w:val="24"/>
          <w:szCs w:val="24"/>
        </w:rPr>
        <w:t>REALISATIONS PAR PROJET</w:t>
      </w:r>
    </w:p>
    <w:p w:rsidR="00D735DB" w:rsidRDefault="00D735DB" w:rsidP="00D735DB">
      <w:pPr>
        <w:ind w:left="360"/>
        <w:jc w:val="both"/>
      </w:pPr>
      <w:r>
        <w:t>Au cours de 2017, le BDD a poursuivi son engagement dans les secteurs de :</w:t>
      </w:r>
    </w:p>
    <w:p w:rsidR="00D735DB" w:rsidRDefault="00D735DB" w:rsidP="00D735DB">
      <w:pPr>
        <w:pStyle w:val="Paragraphedeliste"/>
        <w:numPr>
          <w:ilvl w:val="0"/>
          <w:numId w:val="4"/>
        </w:numPr>
        <w:jc w:val="both"/>
      </w:pPr>
      <w:r>
        <w:t>La Sécurité et Souveraineté alimentaire des ménages à faibles revenus ;</w:t>
      </w:r>
    </w:p>
    <w:p w:rsidR="00D735DB" w:rsidRDefault="00D735DB" w:rsidP="00D735DB">
      <w:pPr>
        <w:pStyle w:val="Paragraphedeliste"/>
        <w:numPr>
          <w:ilvl w:val="0"/>
          <w:numId w:val="4"/>
        </w:numPr>
        <w:jc w:val="both"/>
      </w:pPr>
      <w:r>
        <w:t>La communication et Plaidoyer pour une sécurisation foncière des terres agricoles des paysans et petits fermiers partenaires ;</w:t>
      </w:r>
    </w:p>
    <w:p w:rsidR="00D735DB" w:rsidRDefault="00D735DB" w:rsidP="00D735DB">
      <w:pPr>
        <w:pStyle w:val="Paragraphedeliste"/>
        <w:numPr>
          <w:ilvl w:val="0"/>
          <w:numId w:val="4"/>
        </w:numPr>
        <w:jc w:val="both"/>
      </w:pPr>
      <w:r>
        <w:t>La promotion de la Femme </w:t>
      </w:r>
      <w:r w:rsidR="00A63E0F">
        <w:t xml:space="preserve">ou travail avec la Femme </w:t>
      </w:r>
      <w:r>
        <w:t>;</w:t>
      </w:r>
    </w:p>
    <w:p w:rsidR="00D735DB" w:rsidRDefault="00D735DB" w:rsidP="00D735DB">
      <w:pPr>
        <w:pStyle w:val="Paragraphedeliste"/>
        <w:numPr>
          <w:ilvl w:val="0"/>
          <w:numId w:val="4"/>
        </w:numPr>
        <w:jc w:val="both"/>
      </w:pPr>
      <w:r>
        <w:t>La Promotion de l’Architecture en Terre Crue</w:t>
      </w:r>
    </w:p>
    <w:p w:rsidR="00D735DB" w:rsidRDefault="00D735DB" w:rsidP="00D735DB">
      <w:pPr>
        <w:pStyle w:val="Paragraphedeliste"/>
        <w:numPr>
          <w:ilvl w:val="0"/>
          <w:numId w:val="4"/>
        </w:numPr>
        <w:jc w:val="both"/>
      </w:pPr>
      <w:r>
        <w:t>La gestion durable des ressources naturelles et des écosystèmes forestiers des MIOMBO.</w:t>
      </w:r>
    </w:p>
    <w:p w:rsidR="00D735DB" w:rsidRDefault="00D735DB" w:rsidP="00D735DB">
      <w:pPr>
        <w:ind w:left="360"/>
        <w:jc w:val="both"/>
      </w:pPr>
      <w:r>
        <w:t>Les différents secteurs d’engagement ont bénéficié de l’</w:t>
      </w:r>
      <w:r w:rsidR="007041A0">
        <w:t xml:space="preserve">appui technique et financier de différents partenaires dont les principaux ont été : </w:t>
      </w:r>
      <w:proofErr w:type="spellStart"/>
      <w:r w:rsidR="007041A0">
        <w:t>Misereor</w:t>
      </w:r>
      <w:proofErr w:type="spellEnd"/>
      <w:r w:rsidR="007041A0">
        <w:t xml:space="preserve">, Caritas Autriche, le Fonds Social TFM, l’entreprise TFM, la FAO et la Province du </w:t>
      </w:r>
      <w:proofErr w:type="spellStart"/>
      <w:r w:rsidR="007041A0">
        <w:t>Lwalaba</w:t>
      </w:r>
      <w:proofErr w:type="spellEnd"/>
      <w:r w:rsidR="007041A0">
        <w:t>.</w:t>
      </w:r>
    </w:p>
    <w:p w:rsidR="007041A0" w:rsidRPr="00694D0A" w:rsidRDefault="0016735E" w:rsidP="0016735E">
      <w:pPr>
        <w:pStyle w:val="Paragraphedeliste"/>
        <w:numPr>
          <w:ilvl w:val="1"/>
          <w:numId w:val="1"/>
        </w:numPr>
        <w:jc w:val="both"/>
        <w:rPr>
          <w:b/>
          <w:i/>
          <w:sz w:val="24"/>
          <w:szCs w:val="24"/>
        </w:rPr>
      </w:pPr>
      <w:r w:rsidRPr="00694D0A">
        <w:rPr>
          <w:b/>
          <w:i/>
          <w:sz w:val="24"/>
          <w:szCs w:val="24"/>
        </w:rPr>
        <w:t>PROGRAMME DE DEVELOPPEMENT DURABLE</w:t>
      </w:r>
    </w:p>
    <w:p w:rsidR="005433E5" w:rsidRDefault="0016735E" w:rsidP="0016735E">
      <w:pPr>
        <w:ind w:left="360"/>
        <w:jc w:val="both"/>
      </w:pPr>
      <w:r>
        <w:t xml:space="preserve">Ce programme est financé par </w:t>
      </w:r>
      <w:proofErr w:type="spellStart"/>
      <w:r>
        <w:t>Misereor</w:t>
      </w:r>
      <w:proofErr w:type="spellEnd"/>
      <w:r>
        <w:t>. Il couvre la période allant</w:t>
      </w:r>
      <w:r w:rsidR="00F80032">
        <w:t xml:space="preserve"> du 1</w:t>
      </w:r>
      <w:r w:rsidR="00F80032" w:rsidRPr="00F80032">
        <w:rPr>
          <w:vertAlign w:val="superscript"/>
        </w:rPr>
        <w:t>er</w:t>
      </w:r>
      <w:r w:rsidR="00F80032">
        <w:t xml:space="preserve"> novembre 2015 au 31 Octobre 2018. Ce programme cible 1600 ménages agricoles des ceintures vertes de Lubumbashi et Likasi. </w:t>
      </w:r>
    </w:p>
    <w:p w:rsidR="0016735E" w:rsidRDefault="00005DA5" w:rsidP="0016735E">
      <w:pPr>
        <w:ind w:left="360"/>
        <w:jc w:val="both"/>
      </w:pPr>
      <w:r>
        <w:lastRenderedPageBreak/>
        <w:t>Il s’était proposé de contribuer à l’amélioration durable des conditions de vie des ménages accompagnés sur les plans alimentaire et de l’auto prise en charge. Plus spécifiquement, ce programme triennal visait que :</w:t>
      </w:r>
    </w:p>
    <w:p w:rsidR="00005DA5" w:rsidRDefault="00005DA5" w:rsidP="00005DA5">
      <w:pPr>
        <w:pStyle w:val="Paragraphedeliste"/>
        <w:numPr>
          <w:ilvl w:val="0"/>
          <w:numId w:val="4"/>
        </w:numPr>
        <w:jc w:val="both"/>
      </w:pPr>
      <w:r>
        <w:t>Les ménages accompagnés aient une production agricole et animale accrue qui puisse leur permettre d’avoir une alimentation journalière suffisante en quantité et qualité ;</w:t>
      </w:r>
    </w:p>
    <w:p w:rsidR="00005DA5" w:rsidRDefault="00005DA5" w:rsidP="00005DA5">
      <w:pPr>
        <w:pStyle w:val="Paragraphedeliste"/>
        <w:numPr>
          <w:ilvl w:val="0"/>
          <w:numId w:val="4"/>
        </w:numPr>
        <w:jc w:val="both"/>
      </w:pPr>
      <w:r>
        <w:t>Les ménages agricoles accompagnés disposent des revenus accrus et que ceux-ci aident à améliorer le cadre de vie familial et ;</w:t>
      </w:r>
    </w:p>
    <w:p w:rsidR="00005DA5" w:rsidRDefault="00005DA5" w:rsidP="00005DA5">
      <w:pPr>
        <w:pStyle w:val="Paragraphedeliste"/>
        <w:numPr>
          <w:ilvl w:val="0"/>
          <w:numId w:val="4"/>
        </w:numPr>
        <w:jc w:val="both"/>
      </w:pPr>
      <w:r>
        <w:t>Les paysans et paysannes accompagnés disposent des capacités et compétences pour défendre leurs intérêts, influencer au niveau local les politiques foncières et de développement durable, et améliorer leurs statuts socio-économiques.</w:t>
      </w:r>
    </w:p>
    <w:p w:rsidR="00005DA5" w:rsidRDefault="00005DA5" w:rsidP="00005DA5">
      <w:pPr>
        <w:ind w:left="360"/>
        <w:jc w:val="both"/>
      </w:pPr>
      <w:r>
        <w:t>Les actions développées ont porté sur :</w:t>
      </w:r>
    </w:p>
    <w:p w:rsidR="00005DA5" w:rsidRDefault="00005DA5" w:rsidP="00005DA5">
      <w:pPr>
        <w:pStyle w:val="Paragraphedeliste"/>
        <w:numPr>
          <w:ilvl w:val="0"/>
          <w:numId w:val="4"/>
        </w:numPr>
        <w:jc w:val="both"/>
      </w:pPr>
      <w:r>
        <w:t>La formation des ménages en planification et gestion des actions et des activités ;</w:t>
      </w:r>
    </w:p>
    <w:p w:rsidR="00005DA5" w:rsidRDefault="00005DA5" w:rsidP="00005DA5">
      <w:pPr>
        <w:pStyle w:val="Paragraphedeliste"/>
        <w:numPr>
          <w:ilvl w:val="0"/>
          <w:numId w:val="4"/>
        </w:numPr>
        <w:jc w:val="both"/>
      </w:pPr>
      <w:r>
        <w:t>La formation par action en techniques diverses de production et gestion durable des cultures et productions agricoles ;</w:t>
      </w:r>
    </w:p>
    <w:p w:rsidR="00005DA5" w:rsidRDefault="00005DA5" w:rsidP="00005DA5">
      <w:pPr>
        <w:pStyle w:val="Paragraphedeliste"/>
        <w:numPr>
          <w:ilvl w:val="0"/>
          <w:numId w:val="4"/>
        </w:numPr>
        <w:jc w:val="both"/>
      </w:pPr>
      <w:r>
        <w:t>L’appui aux aménagements hydro-agricoles pour la production des cultures à contre saison ;</w:t>
      </w:r>
    </w:p>
    <w:p w:rsidR="00D14BAF" w:rsidRDefault="00D14BAF" w:rsidP="00005DA5">
      <w:pPr>
        <w:pStyle w:val="Paragraphedeliste"/>
        <w:numPr>
          <w:ilvl w:val="0"/>
          <w:numId w:val="4"/>
        </w:numPr>
        <w:jc w:val="both"/>
      </w:pPr>
      <w:r>
        <w:t>L’introduction et l’expérimentation de l’apiculture, de la carbonisation rentable, des foyers améliorés ;</w:t>
      </w:r>
    </w:p>
    <w:p w:rsidR="005D065B" w:rsidRDefault="001251CE" w:rsidP="005D065B">
      <w:pPr>
        <w:pStyle w:val="Paragraphedeliste"/>
        <w:jc w:val="both"/>
      </w:pPr>
      <w:r>
        <w:rPr>
          <w:noProof/>
        </w:rPr>
        <mc:AlternateContent>
          <mc:Choice Requires="wps">
            <w:drawing>
              <wp:anchor distT="0" distB="0" distL="114300" distR="114300" simplePos="0" relativeHeight="251697152" behindDoc="0" locked="0" layoutInCell="1" allowOverlap="1">
                <wp:simplePos x="0" y="0"/>
                <wp:positionH relativeFrom="column">
                  <wp:posOffset>195580</wp:posOffset>
                </wp:positionH>
                <wp:positionV relativeFrom="paragraph">
                  <wp:posOffset>-208915</wp:posOffset>
                </wp:positionV>
                <wp:extent cx="5571490" cy="404495"/>
                <wp:effectExtent l="9525" t="13970" r="10160" b="10160"/>
                <wp:wrapNone/>
                <wp:docPr id="9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1490" cy="404495"/>
                        </a:xfrm>
                        <a:prstGeom prst="rect">
                          <a:avLst/>
                        </a:prstGeom>
                        <a:solidFill>
                          <a:srgbClr val="FFFFFF"/>
                        </a:solidFill>
                        <a:ln w="9525">
                          <a:solidFill>
                            <a:srgbClr val="000000"/>
                          </a:solidFill>
                          <a:miter lim="800000"/>
                          <a:headEnd/>
                          <a:tailEnd/>
                        </a:ln>
                      </wps:spPr>
                      <wps:txbx>
                        <w:txbxContent>
                          <w:p w:rsidR="00BB3199" w:rsidRPr="00BB3199" w:rsidRDefault="00BB3199">
                            <w:pPr>
                              <w:rPr>
                                <w:b/>
                              </w:rPr>
                            </w:pPr>
                            <w:r w:rsidRPr="00BB3199">
                              <w:rPr>
                                <w:b/>
                              </w:rPr>
                              <w:t>Formation sensibilisation à la carbonisation rentable du charbon de bois au village NGONGO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28" type="#_x0000_t202" style="position:absolute;left:0;text-align:left;margin-left:15.4pt;margin-top:-16.45pt;width:438.7pt;height:31.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">
                <v:textbox>
                  <w:txbxContent>
                    <w:p w:rsidR="00BB3199" w:rsidRPr="00BB3199" w:rsidRDefault="00BB3199">
                      <w:pPr>
                        <w:rPr>
                          <w:b/>
                        </w:rPr>
                      </w:pPr>
                      <w:r w:rsidRPr="00BB3199">
                        <w:rPr>
                          <w:b/>
                        </w:rPr>
                        <w:t>Formation sensibilisation à la carbonisation rentable du charbon de bois au village NGONGO</w:t>
                      </w:r>
                    </w:p>
                  </w:txbxContent>
                </v:textbox>
              </v:shape>
            </w:pict>
          </mc:Fallback>
        </mc:AlternateContent>
      </w:r>
      <w:r w:rsidR="005D065B">
        <w:rPr>
          <w:noProof/>
        </w:rPr>
        <w:drawing>
          <wp:inline distT="0" distB="0" distL="0" distR="0">
            <wp:extent cx="2505075" cy="1878806"/>
            <wp:effectExtent l="19050" t="0" r="9525" b="0"/>
            <wp:docPr id="6" name="Image 5" descr="SAM_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6666.JPG"/>
                    <pic:cNvPicPr/>
                  </pic:nvPicPr>
                  <pic:blipFill>
                    <a:blip r:embed="rId14" cstate="print"/>
                    <a:stretch>
                      <a:fillRect/>
                    </a:stretch>
                  </pic:blipFill>
                  <pic:spPr>
                    <a:xfrm>
                      <a:off x="0" y="0"/>
                      <a:ext cx="2504247" cy="1878185"/>
                    </a:xfrm>
                    <a:prstGeom prst="rect">
                      <a:avLst/>
                    </a:prstGeom>
                  </pic:spPr>
                </pic:pic>
              </a:graphicData>
            </a:graphic>
          </wp:inline>
        </w:drawing>
      </w:r>
      <w:r w:rsidR="005D065B">
        <w:t xml:space="preserve">   </w:t>
      </w:r>
      <w:r w:rsidR="005D065B">
        <w:rPr>
          <w:noProof/>
        </w:rPr>
        <w:drawing>
          <wp:inline distT="0" distB="0" distL="0" distR="0">
            <wp:extent cx="2476500" cy="1857375"/>
            <wp:effectExtent l="19050" t="0" r="0" b="0"/>
            <wp:docPr id="7" name="Image 6" descr="SAM_6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6687.JPG"/>
                    <pic:cNvPicPr/>
                  </pic:nvPicPr>
                  <pic:blipFill>
                    <a:blip r:embed="rId15" cstate="print"/>
                    <a:stretch>
                      <a:fillRect/>
                    </a:stretch>
                  </pic:blipFill>
                  <pic:spPr>
                    <a:xfrm>
                      <a:off x="0" y="0"/>
                      <a:ext cx="2475682" cy="1856761"/>
                    </a:xfrm>
                    <a:prstGeom prst="rect">
                      <a:avLst/>
                    </a:prstGeom>
                  </pic:spPr>
                </pic:pic>
              </a:graphicData>
            </a:graphic>
          </wp:inline>
        </w:drawing>
      </w:r>
    </w:p>
    <w:p w:rsidR="00303236" w:rsidRDefault="001251CE" w:rsidP="005D065B">
      <w:pPr>
        <w:pStyle w:val="Paragraphedeliste"/>
        <w:jc w:val="both"/>
      </w:pPr>
      <w:r>
        <w:rPr>
          <w:noProof/>
        </w:rPr>
        <mc:AlternateContent>
          <mc:Choice Requires="wps">
            <w:drawing>
              <wp:anchor distT="0" distB="0" distL="114300" distR="114300" simplePos="0" relativeHeight="251696128" behindDoc="0" locked="0" layoutInCell="1" allowOverlap="1">
                <wp:simplePos x="0" y="0"/>
                <wp:positionH relativeFrom="column">
                  <wp:posOffset>482600</wp:posOffset>
                </wp:positionH>
                <wp:positionV relativeFrom="paragraph">
                  <wp:posOffset>172720</wp:posOffset>
                </wp:positionV>
                <wp:extent cx="5029200" cy="244475"/>
                <wp:effectExtent l="10795" t="13335" r="8255" b="8890"/>
                <wp:wrapNone/>
                <wp:docPr id="9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44475"/>
                        </a:xfrm>
                        <a:prstGeom prst="rect">
                          <a:avLst/>
                        </a:prstGeom>
                        <a:solidFill>
                          <a:srgbClr val="FFFFFF"/>
                        </a:solidFill>
                        <a:ln w="9525">
                          <a:solidFill>
                            <a:srgbClr val="000000"/>
                          </a:solidFill>
                          <a:miter lim="800000"/>
                          <a:headEnd/>
                          <a:tailEnd/>
                        </a:ln>
                      </wps:spPr>
                      <wps:txbx>
                        <w:txbxContent>
                          <w:p w:rsidR="00BB3199" w:rsidRPr="00BB3199" w:rsidRDefault="00BB3199">
                            <w:pPr>
                              <w:rPr>
                                <w:b/>
                              </w:rPr>
                            </w:pPr>
                            <w:r w:rsidRPr="00BB3199">
                              <w:rPr>
                                <w:b/>
                              </w:rPr>
                              <w:t>Formation à la construction et sensibilisation à l’utilisation des foyers améliorés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9" type="#_x0000_t202" style="position:absolute;left:0;text-align:left;margin-left:38pt;margin-top:13.6pt;width:396pt;height:19.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">
                <v:textbox>
                  <w:txbxContent>
                    <w:p w:rsidR="00BB3199" w:rsidRPr="00BB3199" w:rsidRDefault="00BB3199">
                      <w:pPr>
                        <w:rPr>
                          <w:b/>
                        </w:rPr>
                      </w:pPr>
                      <w:r w:rsidRPr="00BB3199">
                        <w:rPr>
                          <w:b/>
                        </w:rPr>
                        <w:t>Formation à la construction et sensibilisation à l’utilisation des foyers améliorés</w:t>
                      </w:r>
                    </w:p>
                  </w:txbxContent>
                </v:textbox>
              </v:shape>
            </w:pict>
          </mc:Fallback>
        </mc:AlternateContent>
      </w:r>
    </w:p>
    <w:p w:rsidR="00303236" w:rsidRDefault="00303236" w:rsidP="005D065B">
      <w:pPr>
        <w:pStyle w:val="Paragraphedeliste"/>
        <w:jc w:val="both"/>
      </w:pPr>
      <w:r>
        <w:rPr>
          <w:noProof/>
        </w:rPr>
        <w:drawing>
          <wp:inline distT="0" distB="0" distL="0" distR="0">
            <wp:extent cx="2505075" cy="1878806"/>
            <wp:effectExtent l="19050" t="0" r="9525" b="0"/>
            <wp:docPr id="8" name="Image 7" descr="DSC0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487.JPG"/>
                    <pic:cNvPicPr/>
                  </pic:nvPicPr>
                  <pic:blipFill>
                    <a:blip r:embed="rId16" cstate="print"/>
                    <a:stretch>
                      <a:fillRect/>
                    </a:stretch>
                  </pic:blipFill>
                  <pic:spPr>
                    <a:xfrm>
                      <a:off x="0" y="0"/>
                      <a:ext cx="2504247" cy="1878185"/>
                    </a:xfrm>
                    <a:prstGeom prst="rect">
                      <a:avLst/>
                    </a:prstGeom>
                  </pic:spPr>
                </pic:pic>
              </a:graphicData>
            </a:graphic>
          </wp:inline>
        </w:drawing>
      </w:r>
      <w:r>
        <w:t xml:space="preserve">   </w:t>
      </w:r>
      <w:r>
        <w:rPr>
          <w:noProof/>
        </w:rPr>
        <w:drawing>
          <wp:inline distT="0" distB="0" distL="0" distR="0">
            <wp:extent cx="2435225" cy="1826418"/>
            <wp:effectExtent l="19050" t="0" r="3175" b="0"/>
            <wp:docPr id="9" name="Image 8" descr="DSC04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578.JPG"/>
                    <pic:cNvPicPr/>
                  </pic:nvPicPr>
                  <pic:blipFill>
                    <a:blip r:embed="rId17" cstate="print"/>
                    <a:stretch>
                      <a:fillRect/>
                    </a:stretch>
                  </pic:blipFill>
                  <pic:spPr>
                    <a:xfrm>
                      <a:off x="0" y="0"/>
                      <a:ext cx="2433875" cy="1825405"/>
                    </a:xfrm>
                    <a:prstGeom prst="rect">
                      <a:avLst/>
                    </a:prstGeom>
                  </pic:spPr>
                </pic:pic>
              </a:graphicData>
            </a:graphic>
          </wp:inline>
        </w:drawing>
      </w:r>
    </w:p>
    <w:p w:rsidR="00D14BAF" w:rsidRDefault="00D14BAF" w:rsidP="00005DA5">
      <w:pPr>
        <w:pStyle w:val="Paragraphedeliste"/>
        <w:numPr>
          <w:ilvl w:val="0"/>
          <w:numId w:val="4"/>
        </w:numPr>
        <w:jc w:val="both"/>
      </w:pPr>
      <w:r>
        <w:t xml:space="preserve">La poursuite de la diffusion de la pratique d’élevage en semi stabulation des caprins et autres animaux de </w:t>
      </w:r>
      <w:proofErr w:type="spellStart"/>
      <w:r>
        <w:t>basse cour</w:t>
      </w:r>
      <w:proofErr w:type="spellEnd"/>
      <w:r>
        <w:t> ;</w:t>
      </w:r>
    </w:p>
    <w:p w:rsidR="00303236" w:rsidRDefault="001251CE" w:rsidP="00303236">
      <w:pPr>
        <w:pStyle w:val="Paragraphedeliste"/>
        <w:jc w:val="both"/>
      </w:pPr>
      <w:r>
        <w:rPr>
          <w:noProof/>
        </w:rPr>
        <w:lastRenderedPageBreak/>
        <mc:AlternateContent>
          <mc:Choice Requires="wps">
            <w:drawing>
              <wp:anchor distT="0" distB="0" distL="114300" distR="114300" simplePos="0" relativeHeight="251695104" behindDoc="0" locked="0" layoutInCell="1" allowOverlap="1">
                <wp:simplePos x="0" y="0"/>
                <wp:positionH relativeFrom="column">
                  <wp:posOffset>3066415</wp:posOffset>
                </wp:positionH>
                <wp:positionV relativeFrom="paragraph">
                  <wp:posOffset>-176530</wp:posOffset>
                </wp:positionV>
                <wp:extent cx="2626360" cy="329565"/>
                <wp:effectExtent l="13335" t="8890" r="8255" b="13970"/>
                <wp:wrapNone/>
                <wp:docPr id="9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360" cy="329565"/>
                        </a:xfrm>
                        <a:prstGeom prst="rect">
                          <a:avLst/>
                        </a:prstGeom>
                        <a:solidFill>
                          <a:srgbClr val="FFFFFF"/>
                        </a:solidFill>
                        <a:ln w="9525">
                          <a:solidFill>
                            <a:srgbClr val="000000"/>
                          </a:solidFill>
                          <a:miter lim="800000"/>
                          <a:headEnd/>
                          <a:tailEnd/>
                        </a:ln>
                      </wps:spPr>
                      <wps:txbx>
                        <w:txbxContent>
                          <w:p w:rsidR="00BB3199" w:rsidRPr="00BB3199" w:rsidRDefault="00BB3199">
                            <w:pPr>
                              <w:rPr>
                                <w:b/>
                              </w:rPr>
                            </w:pPr>
                            <w:r w:rsidRPr="00BB3199">
                              <w:rPr>
                                <w:b/>
                              </w:rPr>
                              <w:t>Introduction des coqs de race améliorée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0" type="#_x0000_t202" style="position:absolute;left:0;text-align:left;margin-left:241.45pt;margin-top:-13.9pt;width:206.8pt;height:25.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">
                <v:textbox>
                  <w:txbxContent>
                    <w:p w:rsidR="00BB3199" w:rsidRPr="00BB3199" w:rsidRDefault="00BB3199">
                      <w:pPr>
                        <w:rPr>
                          <w:b/>
                        </w:rPr>
                      </w:pPr>
                      <w:r w:rsidRPr="00BB3199">
                        <w:rPr>
                          <w:b/>
                        </w:rPr>
                        <w:t>Introduction des coqs de race améliorée</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301625</wp:posOffset>
                </wp:positionH>
                <wp:positionV relativeFrom="paragraph">
                  <wp:posOffset>1581785</wp:posOffset>
                </wp:positionV>
                <wp:extent cx="2689860" cy="287655"/>
                <wp:effectExtent l="10795" t="5080" r="13970" b="12065"/>
                <wp:wrapNone/>
                <wp:docPr id="9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287655"/>
                        </a:xfrm>
                        <a:prstGeom prst="rect">
                          <a:avLst/>
                        </a:prstGeom>
                        <a:solidFill>
                          <a:srgbClr val="FFFFFF"/>
                        </a:solidFill>
                        <a:ln w="9525">
                          <a:solidFill>
                            <a:srgbClr val="000000"/>
                          </a:solidFill>
                          <a:miter lim="800000"/>
                          <a:headEnd/>
                          <a:tailEnd/>
                        </a:ln>
                      </wps:spPr>
                      <wps:txbx>
                        <w:txbxContent>
                          <w:p w:rsidR="00BB3199" w:rsidRPr="00BB3199" w:rsidRDefault="00BB3199">
                            <w:pPr>
                              <w:rPr>
                                <w:b/>
                              </w:rPr>
                            </w:pPr>
                            <w:r w:rsidRPr="00BB3199">
                              <w:rPr>
                                <w:b/>
                              </w:rPr>
                              <w:t xml:space="preserve">Elevage des caprins au village </w:t>
                            </w:r>
                            <w:proofErr w:type="spellStart"/>
                            <w:r w:rsidRPr="00BB3199">
                              <w:rPr>
                                <w:b/>
                              </w:rPr>
                              <w:t>Kapeshi</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1" type="#_x0000_t202" style="position:absolute;left:0;text-align:left;margin-left:23.75pt;margin-top:124.55pt;width:211.8pt;height:22.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K0LQIAAFkEAAAOAAAAZHJzL2Uyb0RvYy54bWysVNtu2zAMfR+wfxD0vjjxkjQ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">
                <v:textbox>
                  <w:txbxContent>
                    <w:p w:rsidR="00BB3199" w:rsidRPr="00BB3199" w:rsidRDefault="00BB3199">
                      <w:pPr>
                        <w:rPr>
                          <w:b/>
                        </w:rPr>
                      </w:pPr>
                      <w:r w:rsidRPr="00BB3199">
                        <w:rPr>
                          <w:b/>
                        </w:rPr>
                        <w:t xml:space="preserve">Elevage des caprins au village </w:t>
                      </w:r>
                      <w:proofErr w:type="spellStart"/>
                      <w:r w:rsidRPr="00BB3199">
                        <w:rPr>
                          <w:b/>
                        </w:rPr>
                        <w:t>Kapeshi</w:t>
                      </w:r>
                      <w:proofErr w:type="spellEnd"/>
                    </w:p>
                  </w:txbxContent>
                </v:textbox>
              </v:shape>
            </w:pict>
          </mc:Fallback>
        </mc:AlternateContent>
      </w:r>
      <w:r w:rsidR="000B7E0F">
        <w:rPr>
          <w:noProof/>
        </w:rPr>
        <w:drawing>
          <wp:inline distT="0" distB="0" distL="0" distR="0">
            <wp:extent cx="2505075" cy="1878807"/>
            <wp:effectExtent l="19050" t="0" r="9525" b="0"/>
            <wp:docPr id="10" name="Image 9" descr="DSC0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549.JPG"/>
                    <pic:cNvPicPr/>
                  </pic:nvPicPr>
                  <pic:blipFill>
                    <a:blip r:embed="rId18" cstate="print"/>
                    <a:stretch>
                      <a:fillRect/>
                    </a:stretch>
                  </pic:blipFill>
                  <pic:spPr>
                    <a:xfrm>
                      <a:off x="0" y="0"/>
                      <a:ext cx="2505075" cy="1876425"/>
                    </a:xfrm>
                    <a:prstGeom prst="rect">
                      <a:avLst/>
                    </a:prstGeom>
                  </pic:spPr>
                </pic:pic>
              </a:graphicData>
            </a:graphic>
          </wp:inline>
        </w:drawing>
      </w:r>
      <w:r w:rsidR="000B7E0F">
        <w:t xml:space="preserve">    </w:t>
      </w:r>
      <w:r w:rsidR="000B7E0F">
        <w:rPr>
          <w:noProof/>
        </w:rPr>
        <w:drawing>
          <wp:inline distT="0" distB="0" distL="0" distR="0">
            <wp:extent cx="2476500" cy="1857375"/>
            <wp:effectExtent l="19050" t="0" r="0" b="0"/>
            <wp:docPr id="11" name="Image 10" descr="SUNP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P0092.JPG"/>
                    <pic:cNvPicPr/>
                  </pic:nvPicPr>
                  <pic:blipFill>
                    <a:blip r:embed="rId19" cstate="print"/>
                    <a:stretch>
                      <a:fillRect/>
                    </a:stretch>
                  </pic:blipFill>
                  <pic:spPr>
                    <a:xfrm>
                      <a:off x="0" y="0"/>
                      <a:ext cx="2475682" cy="1856761"/>
                    </a:xfrm>
                    <a:prstGeom prst="rect">
                      <a:avLst/>
                    </a:prstGeom>
                  </pic:spPr>
                </pic:pic>
              </a:graphicData>
            </a:graphic>
          </wp:inline>
        </w:drawing>
      </w:r>
    </w:p>
    <w:p w:rsidR="00005DA5" w:rsidRDefault="00D14BAF" w:rsidP="00005DA5">
      <w:pPr>
        <w:pStyle w:val="Paragraphedeliste"/>
        <w:numPr>
          <w:ilvl w:val="0"/>
          <w:numId w:val="4"/>
        </w:numPr>
        <w:jc w:val="both"/>
      </w:pPr>
      <w:r>
        <w:t>La formation des agri-multiplicateurs de semences et leur accompagnement </w:t>
      </w:r>
      <w:r w:rsidR="0010344D">
        <w:t xml:space="preserve">sur le marché </w:t>
      </w:r>
      <w:r>
        <w:t>;</w:t>
      </w:r>
    </w:p>
    <w:p w:rsidR="00D14BAF" w:rsidRDefault="00D14BAF" w:rsidP="00005DA5">
      <w:pPr>
        <w:pStyle w:val="Paragraphedeliste"/>
        <w:numPr>
          <w:ilvl w:val="0"/>
          <w:numId w:val="4"/>
        </w:numPr>
        <w:jc w:val="both"/>
      </w:pPr>
      <w:r>
        <w:t>L’expérimentation de la mécanisation agricole ;</w:t>
      </w:r>
    </w:p>
    <w:p w:rsidR="00D14BAF" w:rsidRDefault="00D14BAF" w:rsidP="00005DA5">
      <w:pPr>
        <w:pStyle w:val="Paragraphedeliste"/>
        <w:numPr>
          <w:ilvl w:val="0"/>
          <w:numId w:val="4"/>
        </w:numPr>
        <w:jc w:val="both"/>
      </w:pPr>
      <w:r>
        <w:t>La viabilisation des infrastructures communautaires de stockage et gestion des récoltes ;</w:t>
      </w:r>
    </w:p>
    <w:p w:rsidR="000B7E0F" w:rsidRDefault="001251CE" w:rsidP="000B7E0F">
      <w:pPr>
        <w:pStyle w:val="Paragraphedeliste"/>
        <w:jc w:val="both"/>
      </w:pPr>
      <w:r>
        <w:rPr>
          <w:noProof/>
        </w:rPr>
        <mc:AlternateContent>
          <mc:Choice Requires="wps">
            <w:drawing>
              <wp:anchor distT="0" distB="0" distL="114300" distR="114300" simplePos="0" relativeHeight="251693056" behindDoc="0" locked="0" layoutInCell="1" allowOverlap="1">
                <wp:simplePos x="0" y="0"/>
                <wp:positionH relativeFrom="column">
                  <wp:posOffset>1322070</wp:posOffset>
                </wp:positionH>
                <wp:positionV relativeFrom="paragraph">
                  <wp:posOffset>73660</wp:posOffset>
                </wp:positionV>
                <wp:extent cx="3062605" cy="393065"/>
                <wp:effectExtent l="12065" t="8255" r="11430" b="8255"/>
                <wp:wrapNone/>
                <wp:docPr id="9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393065"/>
                        </a:xfrm>
                        <a:prstGeom prst="rect">
                          <a:avLst/>
                        </a:prstGeom>
                        <a:solidFill>
                          <a:srgbClr val="FFFFFF"/>
                        </a:solidFill>
                        <a:ln w="9525">
                          <a:solidFill>
                            <a:srgbClr val="000000"/>
                          </a:solidFill>
                          <a:miter lim="800000"/>
                          <a:headEnd/>
                          <a:tailEnd/>
                        </a:ln>
                      </wps:spPr>
                      <wps:txbx>
                        <w:txbxContent>
                          <w:p w:rsidR="00AC318B" w:rsidRPr="00BB3199" w:rsidRDefault="00BB3199">
                            <w:pPr>
                              <w:rPr>
                                <w:b/>
                              </w:rPr>
                            </w:pPr>
                            <w:r w:rsidRPr="00BB3199">
                              <w:rPr>
                                <w:b/>
                              </w:rPr>
                              <w:t xml:space="preserve">Dépôt communautaire au quartier </w:t>
                            </w:r>
                            <w:proofErr w:type="spellStart"/>
                            <w:r w:rsidRPr="00BB3199">
                              <w:rPr>
                                <w:b/>
                              </w:rPr>
                              <w:t>Luwowoshi</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2" type="#_x0000_t202" style="position:absolute;left:0;text-align:left;margin-left:104.1pt;margin-top:5.8pt;width:241.15pt;height:30.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">
                <v:textbox>
                  <w:txbxContent>
                    <w:p w:rsidR="00AC318B" w:rsidRPr="00BB3199" w:rsidRDefault="00BB3199">
                      <w:pPr>
                        <w:rPr>
                          <w:b/>
                        </w:rPr>
                      </w:pPr>
                      <w:r w:rsidRPr="00BB3199">
                        <w:rPr>
                          <w:b/>
                        </w:rPr>
                        <w:t xml:space="preserve">Dépôt communautaire au quartier </w:t>
                      </w:r>
                      <w:proofErr w:type="spellStart"/>
                      <w:r w:rsidRPr="00BB3199">
                        <w:rPr>
                          <w:b/>
                        </w:rPr>
                        <w:t>Luwowoshi</w:t>
                      </w:r>
                      <w:proofErr w:type="spellEnd"/>
                    </w:p>
                  </w:txbxContent>
                </v:textbox>
              </v:shape>
            </w:pict>
          </mc:Fallback>
        </mc:AlternateContent>
      </w:r>
      <w:r w:rsidR="000B7E0F">
        <w:rPr>
          <w:noProof/>
        </w:rPr>
        <w:drawing>
          <wp:inline distT="0" distB="0" distL="0" distR="0">
            <wp:extent cx="2425700" cy="1819275"/>
            <wp:effectExtent l="19050" t="0" r="0" b="0"/>
            <wp:docPr id="12" name="Image 11" descr="SUNP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P0333.JPG"/>
                    <pic:cNvPicPr/>
                  </pic:nvPicPr>
                  <pic:blipFill>
                    <a:blip r:embed="rId20" cstate="print"/>
                    <a:stretch>
                      <a:fillRect/>
                    </a:stretch>
                  </pic:blipFill>
                  <pic:spPr>
                    <a:xfrm>
                      <a:off x="0" y="0"/>
                      <a:ext cx="2422142" cy="1816607"/>
                    </a:xfrm>
                    <a:prstGeom prst="rect">
                      <a:avLst/>
                    </a:prstGeom>
                  </pic:spPr>
                </pic:pic>
              </a:graphicData>
            </a:graphic>
          </wp:inline>
        </w:drawing>
      </w:r>
      <w:r w:rsidR="00591E98">
        <w:t xml:space="preserve">   </w:t>
      </w:r>
      <w:r w:rsidR="00591E98">
        <w:rPr>
          <w:noProof/>
        </w:rPr>
        <w:drawing>
          <wp:inline distT="0" distB="0" distL="0" distR="0">
            <wp:extent cx="2603501" cy="1952625"/>
            <wp:effectExtent l="19050" t="0" r="6349" b="0"/>
            <wp:docPr id="13" name="Image 12" descr="SUNP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P0380.JPG"/>
                    <pic:cNvPicPr/>
                  </pic:nvPicPr>
                  <pic:blipFill>
                    <a:blip r:embed="rId21" cstate="print"/>
                    <a:stretch>
                      <a:fillRect/>
                    </a:stretch>
                  </pic:blipFill>
                  <pic:spPr>
                    <a:xfrm>
                      <a:off x="0" y="0"/>
                      <a:ext cx="2602641" cy="1951980"/>
                    </a:xfrm>
                    <a:prstGeom prst="rect">
                      <a:avLst/>
                    </a:prstGeom>
                  </pic:spPr>
                </pic:pic>
              </a:graphicData>
            </a:graphic>
          </wp:inline>
        </w:drawing>
      </w:r>
    </w:p>
    <w:p w:rsidR="006C5D7D" w:rsidRDefault="00D14BAF" w:rsidP="002260B0">
      <w:pPr>
        <w:pStyle w:val="Paragraphedeliste"/>
        <w:numPr>
          <w:ilvl w:val="0"/>
          <w:numId w:val="4"/>
        </w:numPr>
        <w:jc w:val="both"/>
      </w:pPr>
      <w:r>
        <w:t>L’alphabétisation fonctionnelle des femmes </w:t>
      </w:r>
      <w:r w:rsidR="00AC318B">
        <w:t xml:space="preserve"> </w:t>
      </w:r>
    </w:p>
    <w:p w:rsidR="00D14BAF" w:rsidRDefault="00D14BAF" w:rsidP="00005DA5">
      <w:pPr>
        <w:pStyle w:val="Paragraphedeliste"/>
        <w:numPr>
          <w:ilvl w:val="0"/>
          <w:numId w:val="4"/>
        </w:numPr>
        <w:jc w:val="both"/>
      </w:pPr>
      <w:r>
        <w:t>La promotion de l’épargne et du financement des actions au niveau local ;</w:t>
      </w:r>
    </w:p>
    <w:p w:rsidR="00D14BAF" w:rsidRDefault="00D14BAF" w:rsidP="00005DA5">
      <w:pPr>
        <w:pStyle w:val="Paragraphedeliste"/>
        <w:numPr>
          <w:ilvl w:val="0"/>
          <w:numId w:val="4"/>
        </w:numPr>
        <w:jc w:val="both"/>
      </w:pPr>
      <w:r>
        <w:t>Le travail de plaidoyer en vue de la sécurisation foncière des terres agricoles paysannes ;</w:t>
      </w:r>
    </w:p>
    <w:p w:rsidR="00AC318B" w:rsidRDefault="001251CE" w:rsidP="006C5D7D">
      <w:pPr>
        <w:pStyle w:val="Paragraphedeliste"/>
        <w:jc w:val="both"/>
      </w:pPr>
      <w:r>
        <w:rPr>
          <w:noProof/>
        </w:rPr>
        <mc:AlternateContent>
          <mc:Choice Requires="wps">
            <w:drawing>
              <wp:anchor distT="0" distB="0" distL="114300" distR="114300" simplePos="0" relativeHeight="251692032" behindDoc="0" locked="0" layoutInCell="1" allowOverlap="1">
                <wp:simplePos x="0" y="0"/>
                <wp:positionH relativeFrom="column">
                  <wp:posOffset>461010</wp:posOffset>
                </wp:positionH>
                <wp:positionV relativeFrom="paragraph">
                  <wp:posOffset>10795</wp:posOffset>
                </wp:positionV>
                <wp:extent cx="5135880" cy="471805"/>
                <wp:effectExtent l="8255" t="6985" r="8890" b="6985"/>
                <wp:wrapNone/>
                <wp:docPr id="9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880" cy="471805"/>
                        </a:xfrm>
                        <a:prstGeom prst="rect">
                          <a:avLst/>
                        </a:prstGeom>
                        <a:solidFill>
                          <a:srgbClr val="FFFFFF"/>
                        </a:solidFill>
                        <a:ln w="9525">
                          <a:solidFill>
                            <a:srgbClr val="000000"/>
                          </a:solidFill>
                          <a:miter lim="800000"/>
                          <a:headEnd/>
                          <a:tailEnd/>
                        </a:ln>
                      </wps:spPr>
                      <wps:txbx>
                        <w:txbxContent>
                          <w:p w:rsidR="00AC318B" w:rsidRPr="00AC318B" w:rsidRDefault="00AC318B">
                            <w:pPr>
                              <w:rPr>
                                <w:b/>
                              </w:rPr>
                            </w:pPr>
                            <w:r w:rsidRPr="00AC318B">
                              <w:rPr>
                                <w:b/>
                              </w:rPr>
                              <w:t xml:space="preserve">Activité de plaidoyer au secteur </w:t>
                            </w:r>
                            <w:proofErr w:type="spellStart"/>
                            <w:r w:rsidRPr="00AC318B">
                              <w:rPr>
                                <w:b/>
                              </w:rPr>
                              <w:t>Bukanda</w:t>
                            </w:r>
                            <w:proofErr w:type="spellEnd"/>
                            <w:r w:rsidRPr="00AC318B">
                              <w:rPr>
                                <w:b/>
                              </w:rPr>
                              <w:t xml:space="preserve"> pour la sécurisation des terres </w:t>
                            </w:r>
                            <w:r>
                              <w:rPr>
                                <w:b/>
                              </w:rPr>
                              <w:t xml:space="preserve">agricoles </w:t>
                            </w:r>
                            <w:r w:rsidRPr="00AC318B">
                              <w:rPr>
                                <w:b/>
                              </w:rPr>
                              <w:t>des petits producteurs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3" type="#_x0000_t202" style="position:absolute;left:0;text-align:left;margin-left:36.3pt;margin-top:.85pt;width:404.4pt;height:37.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">
                <v:textbox>
                  <w:txbxContent>
                    <w:p w:rsidR="00AC318B" w:rsidRPr="00AC318B" w:rsidRDefault="00AC318B">
                      <w:pPr>
                        <w:rPr>
                          <w:b/>
                        </w:rPr>
                      </w:pPr>
                      <w:r w:rsidRPr="00AC318B">
                        <w:rPr>
                          <w:b/>
                        </w:rPr>
                        <w:t xml:space="preserve">Activité de plaidoyer au secteur </w:t>
                      </w:r>
                      <w:proofErr w:type="spellStart"/>
                      <w:r w:rsidRPr="00AC318B">
                        <w:rPr>
                          <w:b/>
                        </w:rPr>
                        <w:t>Bukanda</w:t>
                      </w:r>
                      <w:proofErr w:type="spellEnd"/>
                      <w:r w:rsidRPr="00AC318B">
                        <w:rPr>
                          <w:b/>
                        </w:rPr>
                        <w:t xml:space="preserve"> pour la sécurisation des terres </w:t>
                      </w:r>
                      <w:r>
                        <w:rPr>
                          <w:b/>
                        </w:rPr>
                        <w:t xml:space="preserve">agricoles </w:t>
                      </w:r>
                      <w:r w:rsidRPr="00AC318B">
                        <w:rPr>
                          <w:b/>
                        </w:rPr>
                        <w:t>des petits producteurs</w:t>
                      </w:r>
                    </w:p>
                  </w:txbxContent>
                </v:textbox>
              </v:shape>
            </w:pict>
          </mc:Fallback>
        </mc:AlternateContent>
      </w:r>
    </w:p>
    <w:p w:rsidR="006C5D7D" w:rsidRDefault="006C5D7D" w:rsidP="006C5D7D">
      <w:pPr>
        <w:pStyle w:val="Paragraphedeliste"/>
        <w:jc w:val="both"/>
      </w:pPr>
      <w:r>
        <w:rPr>
          <w:noProof/>
        </w:rPr>
        <w:drawing>
          <wp:inline distT="0" distB="0" distL="0" distR="0">
            <wp:extent cx="2438400" cy="1828800"/>
            <wp:effectExtent l="19050" t="0" r="0" b="0"/>
            <wp:docPr id="18" name="Image 17" descr="SUNP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P1223.JPG"/>
                    <pic:cNvPicPr/>
                  </pic:nvPicPr>
                  <pic:blipFill>
                    <a:blip r:embed="rId22" cstate="print"/>
                    <a:stretch>
                      <a:fillRect/>
                    </a:stretch>
                  </pic:blipFill>
                  <pic:spPr>
                    <a:xfrm>
                      <a:off x="0" y="0"/>
                      <a:ext cx="2440552" cy="1830414"/>
                    </a:xfrm>
                    <a:prstGeom prst="rect">
                      <a:avLst/>
                    </a:prstGeom>
                  </pic:spPr>
                </pic:pic>
              </a:graphicData>
            </a:graphic>
          </wp:inline>
        </w:drawing>
      </w:r>
      <w:r>
        <w:t xml:space="preserve">    </w:t>
      </w:r>
      <w:r w:rsidR="003B5BFD">
        <w:rPr>
          <w:noProof/>
        </w:rPr>
        <w:drawing>
          <wp:inline distT="0" distB="0" distL="0" distR="0">
            <wp:extent cx="2562225" cy="1921669"/>
            <wp:effectExtent l="19050" t="0" r="9525" b="0"/>
            <wp:docPr id="19" name="Image 18" descr="bukanda web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anda web 15.jpg"/>
                    <pic:cNvPicPr/>
                  </pic:nvPicPr>
                  <pic:blipFill>
                    <a:blip r:embed="rId23"/>
                    <a:stretch>
                      <a:fillRect/>
                    </a:stretch>
                  </pic:blipFill>
                  <pic:spPr>
                    <a:xfrm>
                      <a:off x="0" y="0"/>
                      <a:ext cx="2576867" cy="1932650"/>
                    </a:xfrm>
                    <a:prstGeom prst="rect">
                      <a:avLst/>
                    </a:prstGeom>
                  </pic:spPr>
                </pic:pic>
              </a:graphicData>
            </a:graphic>
          </wp:inline>
        </w:drawing>
      </w:r>
    </w:p>
    <w:p w:rsidR="00AC318B" w:rsidRDefault="00AC318B" w:rsidP="006C5D7D">
      <w:pPr>
        <w:pStyle w:val="Paragraphedeliste"/>
        <w:jc w:val="both"/>
      </w:pPr>
    </w:p>
    <w:p w:rsidR="00D14BAF" w:rsidRDefault="00D14BAF" w:rsidP="00005DA5">
      <w:pPr>
        <w:pStyle w:val="Paragraphedeliste"/>
        <w:numPr>
          <w:ilvl w:val="0"/>
          <w:numId w:val="4"/>
        </w:numPr>
        <w:jc w:val="both"/>
      </w:pPr>
      <w:r>
        <w:t>Le travail avec la femme en vue de son implication directe et significative comme actrice majeure de développement et ;</w:t>
      </w:r>
    </w:p>
    <w:p w:rsidR="00D14BAF" w:rsidRDefault="00D14BAF" w:rsidP="00005DA5">
      <w:pPr>
        <w:pStyle w:val="Paragraphedeliste"/>
        <w:numPr>
          <w:ilvl w:val="0"/>
          <w:numId w:val="4"/>
        </w:numPr>
        <w:jc w:val="both"/>
      </w:pPr>
      <w:r>
        <w:t>L’appui aux initiatives locales de développement.</w:t>
      </w:r>
    </w:p>
    <w:p w:rsidR="006C5D7D" w:rsidRDefault="001251CE" w:rsidP="006C5D7D">
      <w:pPr>
        <w:pStyle w:val="Paragraphedeliste"/>
        <w:jc w:val="both"/>
      </w:pPr>
      <w:r>
        <w:rPr>
          <w:noProof/>
        </w:rPr>
        <w:lastRenderedPageBreak/>
        <mc:AlternateContent>
          <mc:Choice Requires="wps">
            <w:drawing>
              <wp:anchor distT="0" distB="0" distL="114300" distR="114300" simplePos="0" relativeHeight="251691008" behindDoc="0" locked="0" layoutInCell="1" allowOverlap="1">
                <wp:simplePos x="0" y="0"/>
                <wp:positionH relativeFrom="column">
                  <wp:posOffset>1141730</wp:posOffset>
                </wp:positionH>
                <wp:positionV relativeFrom="paragraph">
                  <wp:posOffset>-27940</wp:posOffset>
                </wp:positionV>
                <wp:extent cx="4349115" cy="499745"/>
                <wp:effectExtent l="12700" t="5080" r="10160" b="9525"/>
                <wp:wrapNone/>
                <wp:docPr id="9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115" cy="499745"/>
                        </a:xfrm>
                        <a:prstGeom prst="rect">
                          <a:avLst/>
                        </a:prstGeom>
                        <a:solidFill>
                          <a:srgbClr val="FFFFFF"/>
                        </a:solidFill>
                        <a:ln w="9525">
                          <a:solidFill>
                            <a:srgbClr val="000000"/>
                          </a:solidFill>
                          <a:miter lim="800000"/>
                          <a:headEnd/>
                          <a:tailEnd/>
                        </a:ln>
                      </wps:spPr>
                      <wps:txbx>
                        <w:txbxContent>
                          <w:p w:rsidR="00AC318B" w:rsidRPr="00AC318B" w:rsidRDefault="00AC318B">
                            <w:pPr>
                              <w:rPr>
                                <w:b/>
                              </w:rPr>
                            </w:pPr>
                            <w:r w:rsidRPr="00AC318B">
                              <w:rPr>
                                <w:b/>
                              </w:rPr>
                              <w:t xml:space="preserve">Aménagement d’une source d’eau au village </w:t>
                            </w:r>
                            <w:proofErr w:type="spellStart"/>
                            <w:r w:rsidRPr="00AC318B">
                              <w:rPr>
                                <w:b/>
                              </w:rPr>
                              <w:t>Mutambalile</w:t>
                            </w:r>
                            <w:proofErr w:type="spellEnd"/>
                            <w:r w:rsidRPr="00AC318B">
                              <w:rPr>
                                <w:b/>
                              </w:rPr>
                              <w:t xml:space="preserve">/ Groupement </w:t>
                            </w:r>
                            <w:proofErr w:type="spellStart"/>
                            <w:r w:rsidRPr="00AC318B">
                              <w:rPr>
                                <w:b/>
                              </w:rPr>
                              <w:t>Shindaïka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4" type="#_x0000_t202" style="position:absolute;left:0;text-align:left;margin-left:89.9pt;margin-top:-2.2pt;width:342.45pt;height:39.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">
                <v:textbox>
                  <w:txbxContent>
                    <w:p w:rsidR="00AC318B" w:rsidRPr="00AC318B" w:rsidRDefault="00AC318B">
                      <w:pPr>
                        <w:rPr>
                          <w:b/>
                        </w:rPr>
                      </w:pPr>
                      <w:r w:rsidRPr="00AC318B">
                        <w:rPr>
                          <w:b/>
                        </w:rPr>
                        <w:t xml:space="preserve">Aménagement d’une source d’eau au village </w:t>
                      </w:r>
                      <w:proofErr w:type="spellStart"/>
                      <w:r w:rsidRPr="00AC318B">
                        <w:rPr>
                          <w:b/>
                        </w:rPr>
                        <w:t>Mutambalile</w:t>
                      </w:r>
                      <w:proofErr w:type="spellEnd"/>
                      <w:r w:rsidRPr="00AC318B">
                        <w:rPr>
                          <w:b/>
                        </w:rPr>
                        <w:t xml:space="preserve">/ Groupement </w:t>
                      </w:r>
                      <w:proofErr w:type="spellStart"/>
                      <w:r w:rsidRPr="00AC318B">
                        <w:rPr>
                          <w:b/>
                        </w:rPr>
                        <w:t>Shindaïka</w:t>
                      </w:r>
                      <w:proofErr w:type="spellEnd"/>
                    </w:p>
                  </w:txbxContent>
                </v:textbox>
              </v:shape>
            </w:pict>
          </mc:Fallback>
        </mc:AlternateContent>
      </w:r>
      <w:r w:rsidR="006C5D7D">
        <w:t xml:space="preserve">            </w:t>
      </w:r>
      <w:r w:rsidR="006C5D7D">
        <w:rPr>
          <w:noProof/>
        </w:rPr>
        <w:drawing>
          <wp:inline distT="0" distB="0" distL="0" distR="0">
            <wp:extent cx="2676525" cy="3105150"/>
            <wp:effectExtent l="19050" t="0" r="9525" b="0"/>
            <wp:docPr id="16" name="Image 15" descr="SUNP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P0845.jpg"/>
                    <pic:cNvPicPr/>
                  </pic:nvPicPr>
                  <pic:blipFill>
                    <a:blip r:embed="rId24"/>
                    <a:srcRect t="2674" b="10160"/>
                    <a:stretch>
                      <a:fillRect/>
                    </a:stretch>
                  </pic:blipFill>
                  <pic:spPr>
                    <a:xfrm>
                      <a:off x="0" y="0"/>
                      <a:ext cx="2676525" cy="3105150"/>
                    </a:xfrm>
                    <a:prstGeom prst="rect">
                      <a:avLst/>
                    </a:prstGeom>
                  </pic:spPr>
                </pic:pic>
              </a:graphicData>
            </a:graphic>
          </wp:inline>
        </w:drawing>
      </w:r>
      <w:r w:rsidR="006C5D7D">
        <w:t xml:space="preserve">  </w:t>
      </w:r>
      <w:r w:rsidR="006C5D7D" w:rsidRPr="006C5D7D">
        <w:rPr>
          <w:noProof/>
        </w:rPr>
        <w:drawing>
          <wp:inline distT="0" distB="0" distL="0" distR="0">
            <wp:extent cx="1853529" cy="3095625"/>
            <wp:effectExtent l="19050" t="0" r="0" b="0"/>
            <wp:docPr id="15" name="Image 13" descr="IMAG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752.jpg"/>
                    <pic:cNvPicPr/>
                  </pic:nvPicPr>
                  <pic:blipFill>
                    <a:blip r:embed="rId25" cstate="print"/>
                    <a:stretch>
                      <a:fillRect/>
                    </a:stretch>
                  </pic:blipFill>
                  <pic:spPr>
                    <a:xfrm>
                      <a:off x="0" y="0"/>
                      <a:ext cx="1855696" cy="3099245"/>
                    </a:xfrm>
                    <a:prstGeom prst="rect">
                      <a:avLst/>
                    </a:prstGeom>
                  </pic:spPr>
                </pic:pic>
              </a:graphicData>
            </a:graphic>
          </wp:inline>
        </w:drawing>
      </w:r>
    </w:p>
    <w:p w:rsidR="003B5BFD" w:rsidRDefault="00D14BAF" w:rsidP="009A7EAB">
      <w:pPr>
        <w:ind w:left="360"/>
        <w:jc w:val="both"/>
      </w:pPr>
      <w:r>
        <w:t xml:space="preserve">Au cours de l’année 2017, une évaluation externe du programme a montré que des avancées significatives ont été enregistrées sur </w:t>
      </w:r>
      <w:r w:rsidR="00A63E0F">
        <w:t>plusieurs</w:t>
      </w:r>
      <w:r>
        <w:t xml:space="preserve"> plans. En effet, à l’An 2, les ménages accompagnés souffrant de la fin ont diminué passant de </w:t>
      </w:r>
      <w:r w:rsidR="009A7EAB">
        <w:t>773 sur les 1600 à 334. Aussi, les ménages accompagnés ont pu dans 82% des cas scolariser tous les enfants filles ou garçons. Ici aussi, l’indice de parité a été calculé à 91% dans les ménages accompagnés contre 83% sur l’ensemble de la Province. Plus de 50% des ménages agricoles paysans accompagnés ont pu obtenir auprès des autorités coutumières et celles des Entités territoriales Décentralisées, des fiches de reconnaissance d’occupation des terres agricoles qu’ils exploitent. Au moins 70% des ménages ont pu se construire et utilise</w:t>
      </w:r>
      <w:r w:rsidR="00A63E0F">
        <w:t>r</w:t>
      </w:r>
      <w:r w:rsidR="009A7EAB">
        <w:t xml:space="preserve"> des foyers améliorés plus économiques sur les plans de la consommation du charbon de bois et des ressources du ménage. Les ménages ont certifié </w:t>
      </w:r>
      <w:r w:rsidR="00A63E0F">
        <w:t xml:space="preserve">avoir </w:t>
      </w:r>
      <w:r w:rsidR="009A7EAB">
        <w:t>fai</w:t>
      </w:r>
      <w:r w:rsidR="00A63E0F">
        <w:t>t</w:t>
      </w:r>
      <w:r w:rsidR="009A7EAB">
        <w:t xml:space="preserve"> des économies allant jusqu’à 55% par rapport à ceux qui ne sont pas encore utilisateurs de cette technologie. Les arbres introduits constituent un autre terrain de grand succès car </w:t>
      </w:r>
      <w:r w:rsidR="0010344D">
        <w:t>à</w:t>
      </w:r>
      <w:r w:rsidR="009A7EAB">
        <w:t xml:space="preserve"> ce jour, plus de 45% des ménages disposent des vergers et parcs à bois sur des superficies moyennes de 6,25 ares.</w:t>
      </w:r>
    </w:p>
    <w:p w:rsidR="003B5BFD" w:rsidRDefault="001251CE" w:rsidP="009A7EAB">
      <w:pPr>
        <w:ind w:left="360"/>
        <w:jc w:val="both"/>
      </w:pPr>
      <w:r>
        <w:rPr>
          <w:noProof/>
        </w:rPr>
        <w:lastRenderedPageBreak/>
        <mc:AlternateContent>
          <mc:Choice Requires="wps">
            <w:drawing>
              <wp:anchor distT="0" distB="0" distL="114300" distR="114300" simplePos="0" relativeHeight="251689984" behindDoc="0" locked="0" layoutInCell="1" allowOverlap="1">
                <wp:simplePos x="0" y="0"/>
                <wp:positionH relativeFrom="column">
                  <wp:posOffset>3183255</wp:posOffset>
                </wp:positionH>
                <wp:positionV relativeFrom="paragraph">
                  <wp:posOffset>-228600</wp:posOffset>
                </wp:positionV>
                <wp:extent cx="2456180" cy="840105"/>
                <wp:effectExtent l="6350" t="13970" r="13970" b="12700"/>
                <wp:wrapNone/>
                <wp:docPr id="9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840105"/>
                        </a:xfrm>
                        <a:prstGeom prst="rect">
                          <a:avLst/>
                        </a:prstGeom>
                        <a:solidFill>
                          <a:srgbClr val="FFFFFF"/>
                        </a:solidFill>
                        <a:ln w="9525">
                          <a:solidFill>
                            <a:srgbClr val="000000"/>
                          </a:solidFill>
                          <a:miter lim="800000"/>
                          <a:headEnd/>
                          <a:tailEnd/>
                        </a:ln>
                      </wps:spPr>
                      <wps:txbx>
                        <w:txbxContent>
                          <w:p w:rsidR="00AC318B" w:rsidRPr="00AC318B" w:rsidRDefault="00AC318B">
                            <w:pPr>
                              <w:rPr>
                                <w:b/>
                              </w:rPr>
                            </w:pPr>
                            <w:r w:rsidRPr="00AC318B">
                              <w:rPr>
                                <w:b/>
                              </w:rPr>
                              <w:t xml:space="preserve">Un paysan est parvenu </w:t>
                            </w:r>
                            <w:r w:rsidR="009211EC">
                              <w:rPr>
                                <w:b/>
                              </w:rPr>
                              <w:t xml:space="preserve">à </w:t>
                            </w:r>
                            <w:r w:rsidRPr="00AC318B">
                              <w:rPr>
                                <w:b/>
                              </w:rPr>
                              <w:t xml:space="preserve">faire pousser des palmiers à huile au village </w:t>
                            </w:r>
                            <w:proofErr w:type="spellStart"/>
                            <w:r w:rsidRPr="00AC318B">
                              <w:rPr>
                                <w:b/>
                              </w:rPr>
                              <w:t>Mutambalile</w:t>
                            </w:r>
                            <w:proofErr w:type="spellEnd"/>
                            <w:r w:rsidRPr="00AC318B">
                              <w:rPr>
                                <w:b/>
                              </w:rPr>
                              <w:t xml:space="preserve"> sur 6,25 ares derrière son habitation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5" type="#_x0000_t202" style="position:absolute;left:0;text-align:left;margin-left:250.65pt;margin-top:-18pt;width:193.4pt;height:66.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">
                <v:textbox>
                  <w:txbxContent>
                    <w:p w:rsidR="00AC318B" w:rsidRPr="00AC318B" w:rsidRDefault="00AC318B">
                      <w:pPr>
                        <w:rPr>
                          <w:b/>
                        </w:rPr>
                      </w:pPr>
                      <w:r w:rsidRPr="00AC318B">
                        <w:rPr>
                          <w:b/>
                        </w:rPr>
                        <w:t xml:space="preserve">Un paysan est parvenu </w:t>
                      </w:r>
                      <w:r w:rsidR="009211EC">
                        <w:rPr>
                          <w:b/>
                        </w:rPr>
                        <w:t xml:space="preserve">à </w:t>
                      </w:r>
                      <w:r w:rsidRPr="00AC318B">
                        <w:rPr>
                          <w:b/>
                        </w:rPr>
                        <w:t xml:space="preserve">faire pousser des palmiers à huile au village </w:t>
                      </w:r>
                      <w:proofErr w:type="spellStart"/>
                      <w:r w:rsidRPr="00AC318B">
                        <w:rPr>
                          <w:b/>
                        </w:rPr>
                        <w:t>Mutambalile</w:t>
                      </w:r>
                      <w:proofErr w:type="spellEnd"/>
                      <w:r w:rsidRPr="00AC318B">
                        <w:rPr>
                          <w:b/>
                        </w:rPr>
                        <w:t xml:space="preserve"> sur 6,25 ares derrière son habitation</w:t>
                      </w:r>
                    </w:p>
                  </w:txbxContent>
                </v:textbox>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375920</wp:posOffset>
                </wp:positionH>
                <wp:positionV relativeFrom="paragraph">
                  <wp:posOffset>250190</wp:posOffset>
                </wp:positionV>
                <wp:extent cx="2700655" cy="510540"/>
                <wp:effectExtent l="8890" t="6985" r="5080" b="6350"/>
                <wp:wrapNone/>
                <wp:docPr id="8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510540"/>
                        </a:xfrm>
                        <a:prstGeom prst="rect">
                          <a:avLst/>
                        </a:prstGeom>
                        <a:solidFill>
                          <a:srgbClr val="FFFFFF"/>
                        </a:solidFill>
                        <a:ln w="9525">
                          <a:solidFill>
                            <a:srgbClr val="000000"/>
                          </a:solidFill>
                          <a:miter lim="800000"/>
                          <a:headEnd/>
                          <a:tailEnd/>
                        </a:ln>
                      </wps:spPr>
                      <wps:txbx>
                        <w:txbxContent>
                          <w:p w:rsidR="00AC318B" w:rsidRPr="00AC318B" w:rsidRDefault="00AC318B">
                            <w:pPr>
                              <w:rPr>
                                <w:b/>
                              </w:rPr>
                            </w:pPr>
                            <w:r w:rsidRPr="00AC318B">
                              <w:rPr>
                                <w:b/>
                              </w:rPr>
                              <w:t>Un paysan accompagné monte sa pépinière d’arbres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6" type="#_x0000_t202" style="position:absolute;left:0;text-align:left;margin-left:29.6pt;margin-top:19.7pt;width:212.65pt;height:40.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">
                <v:textbox>
                  <w:txbxContent>
                    <w:p w:rsidR="00AC318B" w:rsidRPr="00AC318B" w:rsidRDefault="00AC318B">
                      <w:pPr>
                        <w:rPr>
                          <w:b/>
                        </w:rPr>
                      </w:pPr>
                      <w:r w:rsidRPr="00AC318B">
                        <w:rPr>
                          <w:b/>
                        </w:rPr>
                        <w:t>Un paysan accompagné monte sa pépinière d’arbres</w:t>
                      </w:r>
                    </w:p>
                  </w:txbxContent>
                </v:textbox>
              </v:shape>
            </w:pict>
          </mc:Fallback>
        </mc:AlternateContent>
      </w:r>
      <w:r w:rsidR="003B5BFD">
        <w:t xml:space="preserve">    </w:t>
      </w:r>
      <w:r w:rsidR="003B5BFD">
        <w:rPr>
          <w:noProof/>
        </w:rPr>
        <w:drawing>
          <wp:inline distT="0" distB="0" distL="0" distR="0">
            <wp:extent cx="2730500" cy="2047875"/>
            <wp:effectExtent l="19050" t="0" r="0" b="0"/>
            <wp:docPr id="21" name="Image 20" descr="SUNP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P0240.JPG"/>
                    <pic:cNvPicPr/>
                  </pic:nvPicPr>
                  <pic:blipFill>
                    <a:blip r:embed="rId26" cstate="print"/>
                    <a:stretch>
                      <a:fillRect/>
                    </a:stretch>
                  </pic:blipFill>
                  <pic:spPr>
                    <a:xfrm>
                      <a:off x="0" y="0"/>
                      <a:ext cx="2729597" cy="2047198"/>
                    </a:xfrm>
                    <a:prstGeom prst="rect">
                      <a:avLst/>
                    </a:prstGeom>
                  </pic:spPr>
                </pic:pic>
              </a:graphicData>
            </a:graphic>
          </wp:inline>
        </w:drawing>
      </w:r>
      <w:r w:rsidR="003B5BFD">
        <w:t xml:space="preserve">   </w:t>
      </w:r>
      <w:r w:rsidR="003B5BFD">
        <w:rPr>
          <w:noProof/>
        </w:rPr>
        <w:drawing>
          <wp:inline distT="0" distB="0" distL="0" distR="0">
            <wp:extent cx="2271713" cy="3028950"/>
            <wp:effectExtent l="19050" t="0" r="0" b="0"/>
            <wp:docPr id="22" name="Image 21" descr="SUNP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P0114.JPG"/>
                    <pic:cNvPicPr/>
                  </pic:nvPicPr>
                  <pic:blipFill>
                    <a:blip r:embed="rId27" cstate="print"/>
                    <a:stretch>
                      <a:fillRect/>
                    </a:stretch>
                  </pic:blipFill>
                  <pic:spPr>
                    <a:xfrm>
                      <a:off x="0" y="0"/>
                      <a:ext cx="2274385" cy="3032513"/>
                    </a:xfrm>
                    <a:prstGeom prst="rect">
                      <a:avLst/>
                    </a:prstGeom>
                  </pic:spPr>
                </pic:pic>
              </a:graphicData>
            </a:graphic>
          </wp:inline>
        </w:drawing>
      </w:r>
    </w:p>
    <w:p w:rsidR="002260B0" w:rsidRDefault="009A7EAB" w:rsidP="005433E5">
      <w:pPr>
        <w:ind w:left="360"/>
        <w:jc w:val="both"/>
      </w:pPr>
      <w:r>
        <w:t xml:space="preserve"> Les techniques de carbonis</w:t>
      </w:r>
      <w:r w:rsidR="003C56B9">
        <w:t>a</w:t>
      </w:r>
      <w:r>
        <w:t>tion ren</w:t>
      </w:r>
      <w:r w:rsidR="003C56B9">
        <w:t xml:space="preserve">table sont en très nette diffusion et adoption. Elles ont permis d’améliorer les rendements </w:t>
      </w:r>
      <w:r w:rsidR="0010344D">
        <w:t xml:space="preserve">à la carbonisation </w:t>
      </w:r>
      <w:r w:rsidR="003C56B9">
        <w:t>de plus de 110% ; ce qui a aidé les ménages à disposer des revenus plus accrus.</w:t>
      </w:r>
    </w:p>
    <w:p w:rsidR="006761E6" w:rsidRDefault="006761E6" w:rsidP="009A7EAB">
      <w:pPr>
        <w:ind w:left="360"/>
        <w:jc w:val="both"/>
      </w:pPr>
      <w:r>
        <w:t xml:space="preserve">En vue d’amorcer les efforts de promotion des liens avec le marché, 500 parcelles de démonstration </w:t>
      </w:r>
      <w:r w:rsidR="00A63E0F">
        <w:t>du</w:t>
      </w:r>
      <w:r>
        <w:t xml:space="preserve"> matériel végétal de qualité ont été installées à Lubumbashi (300) et à Likasi (200). De</w:t>
      </w:r>
      <w:r w:rsidR="00A63E0F">
        <w:t>s</w:t>
      </w:r>
      <w:r>
        <w:t xml:space="preserve"> formation</w:t>
      </w:r>
      <w:r w:rsidR="00A63E0F">
        <w:t>s</w:t>
      </w:r>
      <w:r>
        <w:t xml:space="preserve"> ont également été assurées sur l’analyse des comptes d’exploitation prévisionnelle en vue d’orienter les producteurs </w:t>
      </w:r>
      <w:r w:rsidR="00A63E0F">
        <w:t>vers</w:t>
      </w:r>
      <w:r>
        <w:t xml:space="preserve"> des filières réellement porteuses.</w:t>
      </w:r>
    </w:p>
    <w:p w:rsidR="009A7EAB" w:rsidRDefault="003C56B9" w:rsidP="009A7EAB">
      <w:pPr>
        <w:ind w:left="360"/>
        <w:jc w:val="both"/>
      </w:pPr>
      <w:r>
        <w:t>Q</w:t>
      </w:r>
      <w:r w:rsidR="009A7EAB">
        <w:t>uant aux secteurs de l’apiculture</w:t>
      </w:r>
      <w:r>
        <w:t xml:space="preserve"> et du lien avec le marché, ceux-ci sont à leur début.</w:t>
      </w:r>
    </w:p>
    <w:p w:rsidR="00991474" w:rsidRDefault="001251CE" w:rsidP="00020E17">
      <w:pPr>
        <w:ind w:left="360"/>
        <w:jc w:val="center"/>
      </w:pPr>
      <w:r>
        <w:rPr>
          <w:noProof/>
        </w:rPr>
        <mc:AlternateContent>
          <mc:Choice Requires="wps">
            <w:drawing>
              <wp:anchor distT="0" distB="0" distL="114300" distR="114300" simplePos="0" relativeHeight="251687936" behindDoc="0" locked="0" layoutInCell="1" allowOverlap="1">
                <wp:simplePos x="0" y="0"/>
                <wp:positionH relativeFrom="column">
                  <wp:posOffset>662940</wp:posOffset>
                </wp:positionH>
                <wp:positionV relativeFrom="paragraph">
                  <wp:posOffset>2025650</wp:posOffset>
                </wp:positionV>
                <wp:extent cx="4923155" cy="329565"/>
                <wp:effectExtent l="10160" t="7620" r="10160" b="5715"/>
                <wp:wrapNone/>
                <wp:docPr id="8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155" cy="329565"/>
                        </a:xfrm>
                        <a:prstGeom prst="rect">
                          <a:avLst/>
                        </a:prstGeom>
                        <a:solidFill>
                          <a:srgbClr val="FFFFFF"/>
                        </a:solidFill>
                        <a:ln w="9525">
                          <a:solidFill>
                            <a:srgbClr val="000000"/>
                          </a:solidFill>
                          <a:miter lim="800000"/>
                          <a:headEnd/>
                          <a:tailEnd/>
                        </a:ln>
                      </wps:spPr>
                      <wps:txbx>
                        <w:txbxContent>
                          <w:p w:rsidR="00020E17" w:rsidRPr="00AC318B" w:rsidRDefault="00020E17">
                            <w:pPr>
                              <w:rPr>
                                <w:b/>
                              </w:rPr>
                            </w:pPr>
                            <w:r w:rsidRPr="00AC318B">
                              <w:rPr>
                                <w:b/>
                              </w:rPr>
                              <w:t>Un paysan récolt</w:t>
                            </w:r>
                            <w:r w:rsidR="00AC318B">
                              <w:rPr>
                                <w:b/>
                              </w:rPr>
                              <w:t xml:space="preserve">e du miel au village </w:t>
                            </w:r>
                            <w:proofErr w:type="spellStart"/>
                            <w:r w:rsidR="00AC318B">
                              <w:rPr>
                                <w:b/>
                              </w:rPr>
                              <w:t>Muombe</w:t>
                            </w:r>
                            <w:proofErr w:type="spellEnd"/>
                            <w:r w:rsidR="00AC318B">
                              <w:rPr>
                                <w:b/>
                              </w:rPr>
                              <w:t xml:space="preserve"> </w:t>
                            </w:r>
                            <w:proofErr w:type="spellStart"/>
                            <w:r w:rsidR="00AC318B">
                              <w:rPr>
                                <w:b/>
                              </w:rPr>
                              <w:t>Mishinda</w:t>
                            </w:r>
                            <w:proofErr w:type="spellEnd"/>
                            <w:r w:rsidRPr="00AC318B">
                              <w:rPr>
                                <w:b/>
                              </w:rPr>
                              <w:t xml:space="preserve"> après expérimentation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7" type="#_x0000_t202" style="position:absolute;left:0;text-align:left;margin-left:52.2pt;margin-top:159.5pt;width:387.65pt;height:25.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">
                <v:textbox>
                  <w:txbxContent>
                    <w:p w:rsidR="00020E17" w:rsidRPr="00AC318B" w:rsidRDefault="00020E17">
                      <w:pPr>
                        <w:rPr>
                          <w:b/>
                        </w:rPr>
                      </w:pPr>
                      <w:r w:rsidRPr="00AC318B">
                        <w:rPr>
                          <w:b/>
                        </w:rPr>
                        <w:t>Un paysan récolt</w:t>
                      </w:r>
                      <w:r w:rsidR="00AC318B">
                        <w:rPr>
                          <w:b/>
                        </w:rPr>
                        <w:t xml:space="preserve">e du miel au village </w:t>
                      </w:r>
                      <w:proofErr w:type="spellStart"/>
                      <w:r w:rsidR="00AC318B">
                        <w:rPr>
                          <w:b/>
                        </w:rPr>
                        <w:t>Muombe</w:t>
                      </w:r>
                      <w:proofErr w:type="spellEnd"/>
                      <w:r w:rsidR="00AC318B">
                        <w:rPr>
                          <w:b/>
                        </w:rPr>
                        <w:t xml:space="preserve"> </w:t>
                      </w:r>
                      <w:proofErr w:type="spellStart"/>
                      <w:r w:rsidR="00AC318B">
                        <w:rPr>
                          <w:b/>
                        </w:rPr>
                        <w:t>Mishinda</w:t>
                      </w:r>
                      <w:proofErr w:type="spellEnd"/>
                      <w:r w:rsidRPr="00AC318B">
                        <w:rPr>
                          <w:b/>
                        </w:rPr>
                        <w:t xml:space="preserve"> après expérimentation</w:t>
                      </w:r>
                    </w:p>
                  </w:txbxContent>
                </v:textbox>
              </v:shape>
            </w:pict>
          </mc:Fallback>
        </mc:AlternateContent>
      </w:r>
      <w:r w:rsidR="00991474">
        <w:rPr>
          <w:noProof/>
        </w:rPr>
        <w:drawing>
          <wp:inline distT="0" distB="0" distL="0" distR="0">
            <wp:extent cx="3209026" cy="1897400"/>
            <wp:effectExtent l="19050" t="0" r="0" b="0"/>
            <wp:docPr id="29" name="Image 28" descr="apicul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iculture.png"/>
                    <pic:cNvPicPr/>
                  </pic:nvPicPr>
                  <pic:blipFill>
                    <a:blip r:embed="rId28" cstate="print"/>
                    <a:stretch>
                      <a:fillRect/>
                    </a:stretch>
                  </pic:blipFill>
                  <pic:spPr>
                    <a:xfrm>
                      <a:off x="0" y="0"/>
                      <a:ext cx="3209066" cy="1897424"/>
                    </a:xfrm>
                    <a:prstGeom prst="rect">
                      <a:avLst/>
                    </a:prstGeom>
                  </pic:spPr>
                </pic:pic>
              </a:graphicData>
            </a:graphic>
          </wp:inline>
        </w:drawing>
      </w:r>
    </w:p>
    <w:p w:rsidR="003B5BFD" w:rsidRDefault="003B5BFD" w:rsidP="009A7EAB">
      <w:pPr>
        <w:ind w:left="360"/>
        <w:jc w:val="both"/>
      </w:pPr>
    </w:p>
    <w:p w:rsidR="003C56B9" w:rsidRDefault="003C56B9" w:rsidP="009A7EAB">
      <w:pPr>
        <w:ind w:left="360"/>
        <w:jc w:val="both"/>
      </w:pPr>
      <w:r>
        <w:t>En matière d’alphabétisation, 18 cercles d’alphabétisation ont été opérationnels. Ils ont accueilli et accompagnés plus de 324 femmes des villages où opèrent les services agricoles et de plaidoyer. 20% d’abandon ont été notés pour diverses raisons dont les principales sont la surcharge, le déménagement ou la maladie.</w:t>
      </w:r>
    </w:p>
    <w:p w:rsidR="00F22A05" w:rsidRDefault="001251CE" w:rsidP="00FB2935">
      <w:pPr>
        <w:ind w:left="360"/>
        <w:jc w:val="center"/>
      </w:pPr>
      <w:r>
        <w:rPr>
          <w:noProof/>
        </w:rPr>
        <w:lastRenderedPageBreak/>
        <mc:AlternateContent>
          <mc:Choice Requires="wps">
            <w:drawing>
              <wp:anchor distT="0" distB="0" distL="114300" distR="114300" simplePos="0" relativeHeight="251686912" behindDoc="0" locked="0" layoutInCell="1" allowOverlap="1">
                <wp:simplePos x="0" y="0"/>
                <wp:positionH relativeFrom="column">
                  <wp:posOffset>1577340</wp:posOffset>
                </wp:positionH>
                <wp:positionV relativeFrom="paragraph">
                  <wp:posOffset>-400050</wp:posOffset>
                </wp:positionV>
                <wp:extent cx="2849880" cy="478155"/>
                <wp:effectExtent l="10160" t="13970" r="6985" b="12700"/>
                <wp:wrapNone/>
                <wp:docPr id="8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478155"/>
                        </a:xfrm>
                        <a:prstGeom prst="rect">
                          <a:avLst/>
                        </a:prstGeom>
                        <a:solidFill>
                          <a:srgbClr val="FFFFFF"/>
                        </a:solidFill>
                        <a:ln w="9525">
                          <a:solidFill>
                            <a:srgbClr val="000000"/>
                          </a:solidFill>
                          <a:miter lim="800000"/>
                          <a:headEnd/>
                          <a:tailEnd/>
                        </a:ln>
                      </wps:spPr>
                      <wps:txbx>
                        <w:txbxContent>
                          <w:p w:rsidR="00020E17" w:rsidRPr="00020E17" w:rsidRDefault="00020E17">
                            <w:pPr>
                              <w:rPr>
                                <w:b/>
                              </w:rPr>
                            </w:pPr>
                            <w:r w:rsidRPr="00020E17">
                              <w:rPr>
                                <w:b/>
                              </w:rPr>
                              <w:t>Des apprenantes au cercle d’</w:t>
                            </w:r>
                            <w:r w:rsidR="00FB2935">
                              <w:rPr>
                                <w:b/>
                              </w:rPr>
                              <w:t xml:space="preserve">alphabétisation au quartier </w:t>
                            </w:r>
                            <w:r w:rsidRPr="00020E17">
                              <w:rPr>
                                <w:b/>
                              </w:rPr>
                              <w:t xml:space="preserve"> </w:t>
                            </w:r>
                            <w:proofErr w:type="spellStart"/>
                            <w:r w:rsidRPr="00020E17">
                              <w:rPr>
                                <w:b/>
                              </w:rPr>
                              <w:t>Luwowoshi</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8" type="#_x0000_t202" style="position:absolute;left:0;text-align:left;margin-left:124.2pt;margin-top:-31.5pt;width:224.4pt;height:37.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">
                <v:textbox>
                  <w:txbxContent>
                    <w:p w:rsidR="00020E17" w:rsidRPr="00020E17" w:rsidRDefault="00020E17">
                      <w:pPr>
                        <w:rPr>
                          <w:b/>
                        </w:rPr>
                      </w:pPr>
                      <w:r w:rsidRPr="00020E17">
                        <w:rPr>
                          <w:b/>
                        </w:rPr>
                        <w:t>Des apprenantes au cercle d’</w:t>
                      </w:r>
                      <w:r w:rsidR="00FB2935">
                        <w:rPr>
                          <w:b/>
                        </w:rPr>
                        <w:t xml:space="preserve">alphabétisation au quartier </w:t>
                      </w:r>
                      <w:r w:rsidRPr="00020E17">
                        <w:rPr>
                          <w:b/>
                        </w:rPr>
                        <w:t xml:space="preserve"> </w:t>
                      </w:r>
                      <w:proofErr w:type="spellStart"/>
                      <w:r w:rsidRPr="00020E17">
                        <w:rPr>
                          <w:b/>
                        </w:rPr>
                        <w:t>Luwowoshi</w:t>
                      </w:r>
                      <w:proofErr w:type="spellEnd"/>
                    </w:p>
                  </w:txbxContent>
                </v:textbox>
              </v:shape>
            </w:pict>
          </mc:Fallback>
        </mc:AlternateContent>
      </w:r>
      <w:r w:rsidR="00463971">
        <w:rPr>
          <w:noProof/>
        </w:rPr>
        <w:drawing>
          <wp:inline distT="0" distB="0" distL="0" distR="0">
            <wp:extent cx="2853637" cy="1992702"/>
            <wp:effectExtent l="19050" t="0" r="3863" b="0"/>
            <wp:docPr id="31" name="Image 30" descr="alphab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habet.png"/>
                    <pic:cNvPicPr/>
                  </pic:nvPicPr>
                  <pic:blipFill>
                    <a:blip r:embed="rId29" cstate="print"/>
                    <a:stretch>
                      <a:fillRect/>
                    </a:stretch>
                  </pic:blipFill>
                  <pic:spPr>
                    <a:xfrm>
                      <a:off x="0" y="0"/>
                      <a:ext cx="2855635" cy="1994097"/>
                    </a:xfrm>
                    <a:prstGeom prst="rect">
                      <a:avLst/>
                    </a:prstGeom>
                  </pic:spPr>
                </pic:pic>
              </a:graphicData>
            </a:graphic>
          </wp:inline>
        </w:drawing>
      </w:r>
    </w:p>
    <w:p w:rsidR="00A63E0F" w:rsidRDefault="003C56B9" w:rsidP="00A63E0F">
      <w:pPr>
        <w:ind w:left="360"/>
        <w:jc w:val="both"/>
      </w:pPr>
      <w:r>
        <w:t>Tout ce travail a été suivi et appuyé par le Service de Planification Suivi orienté vers les effets et la direction en termes de visites sur terrain, d’ateliers de programmation, des ateliers locaux d’auto-évaluation etc.</w:t>
      </w:r>
    </w:p>
    <w:p w:rsidR="00A63E0F" w:rsidRDefault="00A63E0F" w:rsidP="00A63E0F">
      <w:pPr>
        <w:ind w:left="360"/>
        <w:jc w:val="both"/>
      </w:pPr>
      <w:r>
        <w:t>Cependant, malgré ces grands résultats, l’évaluation a montré que l’élevage des caprins et l’appui aux Initiatives Locales de développement sont restés des secteurs faibles. L’UNAGEC ou union des producteurs a été aussi vue comme une stratégie à approfondir au regard de la faible viabilité de près de 37% des Organisations paysannes accompagnées.</w:t>
      </w:r>
    </w:p>
    <w:p w:rsidR="00BB0D9D" w:rsidRPr="00725F52" w:rsidRDefault="00BB0D9D" w:rsidP="00BB0D9D">
      <w:pPr>
        <w:pStyle w:val="Paragraphedeliste"/>
        <w:numPr>
          <w:ilvl w:val="1"/>
          <w:numId w:val="1"/>
        </w:numPr>
        <w:jc w:val="both"/>
        <w:rPr>
          <w:b/>
          <w:i/>
        </w:rPr>
      </w:pPr>
      <w:r w:rsidRPr="00725F52">
        <w:rPr>
          <w:b/>
          <w:i/>
        </w:rPr>
        <w:t>PROGRAMME REGIONAL DE SECURITE ALIMENTAIRE</w:t>
      </w:r>
    </w:p>
    <w:p w:rsidR="00BB0D9D" w:rsidRDefault="007E527B" w:rsidP="00BB0D9D">
      <w:pPr>
        <w:ind w:left="360"/>
        <w:jc w:val="both"/>
      </w:pPr>
      <w:r>
        <w:t xml:space="preserve">Ce programme est appuyé par la Caritas Autriche. Il couvre la période allant </w:t>
      </w:r>
      <w:r w:rsidR="006B00DB">
        <w:t>de Janvier 2017 à Décembre 2020 et cible 840 ménages agricoles organisés en 38 OBC ou organisations à base communautaire.</w:t>
      </w:r>
      <w:r>
        <w:t xml:space="preserve"> L’année 2017 </w:t>
      </w:r>
      <w:r w:rsidR="006B00DB">
        <w:t>correspond à</w:t>
      </w:r>
      <w:r>
        <w:t xml:space="preserve"> la première année de mise en œuvre de ce programme </w:t>
      </w:r>
      <w:r w:rsidR="006B00DB">
        <w:t xml:space="preserve">qui avait été </w:t>
      </w:r>
      <w:r>
        <w:t xml:space="preserve">précédé </w:t>
      </w:r>
      <w:r w:rsidR="00B97D32">
        <w:t xml:space="preserve">de </w:t>
      </w:r>
      <w:r>
        <w:t xml:space="preserve">deux ateliers de planification et </w:t>
      </w:r>
      <w:r w:rsidR="0010344D">
        <w:t>d’</w:t>
      </w:r>
      <w:r>
        <w:t xml:space="preserve">une phase </w:t>
      </w:r>
      <w:r w:rsidR="006B00DB">
        <w:t xml:space="preserve">transitoire </w:t>
      </w:r>
      <w:r>
        <w:t>de 6 mois (Juillet 2016 à décembre 2016).</w:t>
      </w:r>
    </w:p>
    <w:p w:rsidR="007E527B" w:rsidRDefault="007E527B" w:rsidP="00BB0D9D">
      <w:pPr>
        <w:ind w:left="360"/>
        <w:jc w:val="both"/>
      </w:pPr>
      <w:r>
        <w:t xml:space="preserve">Ce programme est mutatis mutandis le programme de développement durable. Lui cependant a pour rayon d’action, la zone de </w:t>
      </w:r>
      <w:proofErr w:type="spellStart"/>
      <w:r>
        <w:t>NKanga</w:t>
      </w:r>
      <w:proofErr w:type="spellEnd"/>
      <w:r>
        <w:t xml:space="preserve"> et touche 18 villages dont 14 dans le territoire de </w:t>
      </w:r>
      <w:proofErr w:type="spellStart"/>
      <w:r>
        <w:t>Lubudi</w:t>
      </w:r>
      <w:proofErr w:type="spellEnd"/>
      <w:r>
        <w:t xml:space="preserve"> aux alentours de </w:t>
      </w:r>
      <w:proofErr w:type="spellStart"/>
      <w:r>
        <w:t>Fungurume</w:t>
      </w:r>
      <w:proofErr w:type="spellEnd"/>
      <w:r>
        <w:t xml:space="preserve"> et 4 dans le territoire de </w:t>
      </w:r>
      <w:proofErr w:type="spellStart"/>
      <w:r>
        <w:t>Kambove</w:t>
      </w:r>
      <w:proofErr w:type="spellEnd"/>
      <w:r>
        <w:t xml:space="preserve">. </w:t>
      </w:r>
    </w:p>
    <w:p w:rsidR="00B80AAC" w:rsidRDefault="007E527B" w:rsidP="00BB0D9D">
      <w:pPr>
        <w:ind w:left="360"/>
        <w:jc w:val="both"/>
      </w:pPr>
      <w:r>
        <w:t xml:space="preserve">Les activités déployées par l’équipe terrain portent </w:t>
      </w:r>
      <w:r w:rsidR="009211EC">
        <w:t xml:space="preserve">pratiquement </w:t>
      </w:r>
      <w:r>
        <w:t>sur les mêmes aspects</w:t>
      </w:r>
      <w:r w:rsidR="001643EE">
        <w:t xml:space="preserve">, </w:t>
      </w:r>
    </w:p>
    <w:p w:rsidR="007E527B" w:rsidRDefault="007E527B" w:rsidP="00BB0D9D">
      <w:pPr>
        <w:ind w:left="360"/>
        <w:jc w:val="both"/>
      </w:pPr>
      <w:proofErr w:type="gramStart"/>
      <w:r>
        <w:t>à</w:t>
      </w:r>
      <w:proofErr w:type="gramEnd"/>
      <w:r>
        <w:t xml:space="preserve"> savoir :</w:t>
      </w:r>
    </w:p>
    <w:p w:rsidR="007E527B" w:rsidRDefault="007E527B" w:rsidP="007E527B">
      <w:pPr>
        <w:pStyle w:val="Paragraphedeliste"/>
        <w:numPr>
          <w:ilvl w:val="0"/>
          <w:numId w:val="4"/>
        </w:numPr>
        <w:jc w:val="both"/>
      </w:pPr>
      <w:r>
        <w:t>La formation des ménages en planification et gestion des actions et des activités ;</w:t>
      </w:r>
    </w:p>
    <w:p w:rsidR="007E527B" w:rsidRDefault="007E527B" w:rsidP="007E527B">
      <w:pPr>
        <w:pStyle w:val="Paragraphedeliste"/>
        <w:numPr>
          <w:ilvl w:val="0"/>
          <w:numId w:val="4"/>
        </w:numPr>
        <w:jc w:val="both"/>
      </w:pPr>
      <w:r>
        <w:t>La formation par action en techniques diverses de production et gestion durable des cultures et productions agricoles ;</w:t>
      </w:r>
    </w:p>
    <w:p w:rsidR="007E527B" w:rsidRDefault="007E527B" w:rsidP="007E527B">
      <w:pPr>
        <w:pStyle w:val="Paragraphedeliste"/>
        <w:numPr>
          <w:ilvl w:val="0"/>
          <w:numId w:val="4"/>
        </w:numPr>
        <w:jc w:val="both"/>
      </w:pPr>
      <w:r>
        <w:t>L’appui aux aménagements hydro-agricoles pour la production des cultures à contre saison ;</w:t>
      </w:r>
    </w:p>
    <w:p w:rsidR="007E527B" w:rsidRDefault="007E527B" w:rsidP="007E527B">
      <w:pPr>
        <w:pStyle w:val="Paragraphedeliste"/>
        <w:numPr>
          <w:ilvl w:val="0"/>
          <w:numId w:val="4"/>
        </w:numPr>
        <w:jc w:val="both"/>
      </w:pPr>
      <w:r>
        <w:t>L’introduction et l’expérimentation de l’apiculture, de la carbonisation rentable, des foyers améliorés </w:t>
      </w:r>
      <w:r w:rsidR="001643EE">
        <w:t xml:space="preserve">et de la pisciculture </w:t>
      </w:r>
      <w:r>
        <w:t>;</w:t>
      </w:r>
    </w:p>
    <w:p w:rsidR="007E527B" w:rsidRDefault="007E527B" w:rsidP="007E527B">
      <w:pPr>
        <w:pStyle w:val="Paragraphedeliste"/>
        <w:numPr>
          <w:ilvl w:val="0"/>
          <w:numId w:val="4"/>
        </w:numPr>
        <w:jc w:val="both"/>
      </w:pPr>
      <w:r>
        <w:t>La poursuite de la diffusion de la pratique d’élevage en semi stabulation des caprins;</w:t>
      </w:r>
    </w:p>
    <w:p w:rsidR="007E527B" w:rsidRDefault="007E527B" w:rsidP="001643EE">
      <w:pPr>
        <w:pStyle w:val="Paragraphedeliste"/>
        <w:numPr>
          <w:ilvl w:val="0"/>
          <w:numId w:val="4"/>
        </w:numPr>
        <w:jc w:val="both"/>
      </w:pPr>
      <w:r>
        <w:t>La formation des agri-multiplicateurs de semences et leur accompagnement </w:t>
      </w:r>
      <w:r w:rsidR="0010344D">
        <w:t xml:space="preserve">au marché </w:t>
      </w:r>
      <w:r w:rsidR="00864F4E">
        <w:t xml:space="preserve">dans le cadre de la promotion de l’entreprenariat agricole local </w:t>
      </w:r>
      <w:r>
        <w:t>;</w:t>
      </w:r>
    </w:p>
    <w:p w:rsidR="007E527B" w:rsidRDefault="007E527B" w:rsidP="007E527B">
      <w:pPr>
        <w:pStyle w:val="Paragraphedeliste"/>
        <w:numPr>
          <w:ilvl w:val="0"/>
          <w:numId w:val="4"/>
        </w:numPr>
        <w:jc w:val="both"/>
      </w:pPr>
      <w:r>
        <w:t>La viabilisation des infrastructures communautaires de stockage et gestion des récoltes </w:t>
      </w:r>
      <w:r w:rsidR="0083129D">
        <w:t xml:space="preserve">en vue du lien avec le marché </w:t>
      </w:r>
      <w:r>
        <w:t>;</w:t>
      </w:r>
    </w:p>
    <w:p w:rsidR="007E527B" w:rsidRDefault="007E527B" w:rsidP="007E527B">
      <w:pPr>
        <w:pStyle w:val="Paragraphedeliste"/>
        <w:numPr>
          <w:ilvl w:val="0"/>
          <w:numId w:val="4"/>
        </w:numPr>
        <w:jc w:val="both"/>
      </w:pPr>
      <w:r>
        <w:lastRenderedPageBreak/>
        <w:t>L’alphabétisation fonctionnelle des femmes ;</w:t>
      </w:r>
    </w:p>
    <w:p w:rsidR="007E527B" w:rsidRDefault="007E527B" w:rsidP="007E527B">
      <w:pPr>
        <w:pStyle w:val="Paragraphedeliste"/>
        <w:numPr>
          <w:ilvl w:val="0"/>
          <w:numId w:val="4"/>
        </w:numPr>
        <w:jc w:val="both"/>
      </w:pPr>
      <w:r>
        <w:t xml:space="preserve">La promotion de l’épargne </w:t>
      </w:r>
      <w:r w:rsidR="001643EE">
        <w:t>(SI</w:t>
      </w:r>
      <w:r w:rsidR="0010344D">
        <w:t>L</w:t>
      </w:r>
      <w:r w:rsidR="001643EE">
        <w:t xml:space="preserve">C) </w:t>
      </w:r>
      <w:r>
        <w:t xml:space="preserve">et du financement des actions </w:t>
      </w:r>
      <w:r w:rsidR="00B97D32">
        <w:t xml:space="preserve">et initiatives de développement </w:t>
      </w:r>
      <w:r>
        <w:t>au niveau local ;</w:t>
      </w:r>
    </w:p>
    <w:p w:rsidR="007E527B" w:rsidRDefault="007E527B" w:rsidP="007E527B">
      <w:pPr>
        <w:pStyle w:val="Paragraphedeliste"/>
        <w:numPr>
          <w:ilvl w:val="0"/>
          <w:numId w:val="4"/>
        </w:numPr>
        <w:jc w:val="both"/>
      </w:pPr>
      <w:r>
        <w:t>Le travail de plaidoyer en vue de la sécurisation foncière des terres agricoles paysannes ;</w:t>
      </w:r>
    </w:p>
    <w:p w:rsidR="007E527B" w:rsidRDefault="007E527B" w:rsidP="001643EE">
      <w:pPr>
        <w:pStyle w:val="Paragraphedeliste"/>
        <w:numPr>
          <w:ilvl w:val="0"/>
          <w:numId w:val="4"/>
        </w:numPr>
        <w:jc w:val="both"/>
      </w:pPr>
      <w:r>
        <w:t>Le travail avec la femme en vue de son implication directe et significative comme a</w:t>
      </w:r>
      <w:r w:rsidR="001643EE">
        <w:t>ctrice majeure de développement.</w:t>
      </w:r>
    </w:p>
    <w:p w:rsidR="001643EE" w:rsidRDefault="00864F4E" w:rsidP="001643EE">
      <w:pPr>
        <w:ind w:left="360"/>
        <w:jc w:val="both"/>
      </w:pPr>
      <w:r>
        <w:t>Toutes ces activités ont été programmées et envisagées en vue des résultats ci-après :</w:t>
      </w:r>
    </w:p>
    <w:p w:rsidR="00864F4E" w:rsidRDefault="00864F4E" w:rsidP="00864F4E">
      <w:pPr>
        <w:pStyle w:val="Paragraphedeliste"/>
        <w:numPr>
          <w:ilvl w:val="0"/>
          <w:numId w:val="4"/>
        </w:numPr>
        <w:jc w:val="both"/>
      </w:pPr>
      <w:r>
        <w:t>Les ménages accompagnés ont une production agropastorale accrue et diversifiée ;</w:t>
      </w:r>
    </w:p>
    <w:p w:rsidR="00864F4E" w:rsidRDefault="00864F4E" w:rsidP="00864F4E">
      <w:pPr>
        <w:pStyle w:val="Paragraphedeliste"/>
        <w:numPr>
          <w:ilvl w:val="0"/>
          <w:numId w:val="4"/>
        </w:numPr>
        <w:jc w:val="both"/>
      </w:pPr>
      <w:r>
        <w:t>Les ménages sont capables de préparer et d</w:t>
      </w:r>
      <w:r w:rsidR="00752FEE">
        <w:t>e consommer</w:t>
      </w:r>
      <w:r>
        <w:t xml:space="preserve"> des repas équilibrés ;</w:t>
      </w:r>
    </w:p>
    <w:p w:rsidR="00864F4E" w:rsidRDefault="00864F4E" w:rsidP="00864F4E">
      <w:pPr>
        <w:pStyle w:val="Paragraphedeliste"/>
        <w:numPr>
          <w:ilvl w:val="0"/>
          <w:numId w:val="4"/>
        </w:numPr>
        <w:jc w:val="both"/>
      </w:pPr>
      <w:r>
        <w:t>Les ménages accompagnés mènent, en plus des actions agricoles, d’autres activités génératrices des revenus (AGR) ;</w:t>
      </w:r>
    </w:p>
    <w:p w:rsidR="00864F4E" w:rsidRDefault="00864F4E" w:rsidP="00864F4E">
      <w:pPr>
        <w:pStyle w:val="Paragraphedeliste"/>
        <w:numPr>
          <w:ilvl w:val="0"/>
          <w:numId w:val="4"/>
        </w:numPr>
        <w:jc w:val="both"/>
      </w:pPr>
      <w:r>
        <w:t>Les ménages accompagnés accèdent à des marchés organisés (centre de négoce) ;</w:t>
      </w:r>
    </w:p>
    <w:p w:rsidR="00864F4E" w:rsidRDefault="00864F4E" w:rsidP="00864F4E">
      <w:pPr>
        <w:pStyle w:val="Paragraphedeliste"/>
        <w:numPr>
          <w:ilvl w:val="0"/>
          <w:numId w:val="4"/>
        </w:numPr>
        <w:jc w:val="both"/>
      </w:pPr>
      <w:r>
        <w:t>Les ménages accompagnés vendent leurs produits agropastoraux à des prix rémunérateurs ;</w:t>
      </w:r>
    </w:p>
    <w:p w:rsidR="00864F4E" w:rsidRDefault="00864F4E" w:rsidP="00864F4E">
      <w:pPr>
        <w:pStyle w:val="Paragraphedeliste"/>
        <w:numPr>
          <w:ilvl w:val="0"/>
          <w:numId w:val="4"/>
        </w:numPr>
        <w:jc w:val="both"/>
      </w:pPr>
      <w:r>
        <w:t>Les femmes analphabètes des ménages acqui</w:t>
      </w:r>
      <w:r w:rsidR="00B97D32">
        <w:t>èrent</w:t>
      </w:r>
      <w:r>
        <w:t xml:space="preserve"> des connaissances en lecture, écriture, calcul</w:t>
      </w:r>
      <w:r w:rsidR="00752FEE">
        <w:t>/comptage qui leur permettent de bien gérer leurs activités /AGR</w:t>
      </w:r>
    </w:p>
    <w:p w:rsidR="00752FEE" w:rsidRDefault="00752FEE" w:rsidP="00864F4E">
      <w:pPr>
        <w:pStyle w:val="Paragraphedeliste"/>
        <w:numPr>
          <w:ilvl w:val="0"/>
          <w:numId w:val="4"/>
        </w:numPr>
        <w:jc w:val="both"/>
      </w:pPr>
      <w:r>
        <w:t>Les ménages accompagnés gèrent de manière durable leurs ressources naturelles (terre, végétation, eau…).</w:t>
      </w:r>
    </w:p>
    <w:p w:rsidR="0073128E" w:rsidRDefault="00B97D32" w:rsidP="00752FEE">
      <w:pPr>
        <w:ind w:left="360"/>
        <w:jc w:val="both"/>
      </w:pPr>
      <w:r>
        <w:t xml:space="preserve">Au cours de l’année 2017, plusieurs activités ont été réalisées dans le sens de la poursuite des résultats planifiés. En effet, utilisant les ressources de la phase transitoire, les ménages ont pu bénéficier des appuis en semences </w:t>
      </w:r>
      <w:r w:rsidR="0073128E">
        <w:t xml:space="preserve">d’arachide, haricot … </w:t>
      </w:r>
      <w:r>
        <w:t xml:space="preserve">et </w:t>
      </w:r>
      <w:r w:rsidR="0073128E">
        <w:t>de l’</w:t>
      </w:r>
      <w:r>
        <w:t xml:space="preserve">accompagnement pour la production </w:t>
      </w:r>
      <w:r w:rsidR="0059395A">
        <w:t xml:space="preserve">agricole vivrière et maraîchère, pour la production </w:t>
      </w:r>
      <w:r>
        <w:t>des plantules d’arbres fruitiers, l’installation des vergers sur</w:t>
      </w:r>
      <w:r w:rsidR="0073128E">
        <w:t xml:space="preserve"> des superficies minimales de 6,25 ares par ménage pilote, des foyers améliorés etc.</w:t>
      </w:r>
    </w:p>
    <w:p w:rsidR="00891A11" w:rsidRDefault="001251CE" w:rsidP="00020E17">
      <w:pPr>
        <w:ind w:left="360"/>
        <w:jc w:val="center"/>
      </w:pPr>
      <w:r>
        <w:rPr>
          <w:noProof/>
        </w:rPr>
        <mc:AlternateContent>
          <mc:Choice Requires="wps">
            <w:drawing>
              <wp:anchor distT="0" distB="0" distL="114300" distR="114300" simplePos="0" relativeHeight="251685888" behindDoc="0" locked="0" layoutInCell="1" allowOverlap="1">
                <wp:simplePos x="0" y="0"/>
                <wp:positionH relativeFrom="column">
                  <wp:posOffset>4342130</wp:posOffset>
                </wp:positionH>
                <wp:positionV relativeFrom="paragraph">
                  <wp:posOffset>153670</wp:posOffset>
                </wp:positionV>
                <wp:extent cx="1062990" cy="2392680"/>
                <wp:effectExtent l="12700" t="8255" r="10160" b="8890"/>
                <wp:wrapNone/>
                <wp:docPr id="8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2392680"/>
                        </a:xfrm>
                        <a:prstGeom prst="rect">
                          <a:avLst/>
                        </a:prstGeom>
                        <a:solidFill>
                          <a:srgbClr val="FFFFFF"/>
                        </a:solidFill>
                        <a:ln w="9525">
                          <a:solidFill>
                            <a:srgbClr val="000000"/>
                          </a:solidFill>
                          <a:miter lim="800000"/>
                          <a:headEnd/>
                          <a:tailEnd/>
                        </a:ln>
                      </wps:spPr>
                      <wps:txbx>
                        <w:txbxContent>
                          <w:p w:rsidR="00020E17" w:rsidRPr="00020E17" w:rsidRDefault="00020E17">
                            <w:pPr>
                              <w:rPr>
                                <w:b/>
                              </w:rPr>
                            </w:pPr>
                          </w:p>
                          <w:p w:rsidR="00020E17" w:rsidRPr="00020E17" w:rsidRDefault="00020E17">
                            <w:pPr>
                              <w:rPr>
                                <w:b/>
                              </w:rPr>
                            </w:pPr>
                            <w:r w:rsidRPr="00020E17">
                              <w:rPr>
                                <w:b/>
                              </w:rPr>
                              <w:t xml:space="preserve">Un ménage monte son foyer amélioré après  formation et sensibilisation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9" type="#_x0000_t202" style="position:absolute;left:0;text-align:left;margin-left:341.9pt;margin-top:12.1pt;width:83.7pt;height:188.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">
                <v:textbox>
                  <w:txbxContent>
                    <w:p w:rsidR="00020E17" w:rsidRPr="00020E17" w:rsidRDefault="00020E17">
                      <w:pPr>
                        <w:rPr>
                          <w:b/>
                        </w:rPr>
                      </w:pPr>
                    </w:p>
                    <w:p w:rsidR="00020E17" w:rsidRPr="00020E17" w:rsidRDefault="00020E17">
                      <w:pPr>
                        <w:rPr>
                          <w:b/>
                        </w:rPr>
                      </w:pPr>
                      <w:r w:rsidRPr="00020E17">
                        <w:rPr>
                          <w:b/>
                        </w:rPr>
                        <w:t xml:space="preserve">Un ménage monte son foyer amélioré après  formation et sensibilisation </w:t>
                      </w:r>
                    </w:p>
                  </w:txbxContent>
                </v:textbox>
              </v:shape>
            </w:pict>
          </mc:Fallback>
        </mc:AlternateContent>
      </w:r>
      <w:r w:rsidR="00891A11" w:rsidRPr="00891A11">
        <w:rPr>
          <w:noProof/>
        </w:rPr>
        <w:drawing>
          <wp:inline distT="0" distB="0" distL="0" distR="0">
            <wp:extent cx="2054299" cy="3113403"/>
            <wp:effectExtent l="19050" t="0" r="3101" b="0"/>
            <wp:docPr id="33" name="Image 31" descr="IMAG1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379.jpg"/>
                    <pic:cNvPicPr/>
                  </pic:nvPicPr>
                  <pic:blipFill>
                    <a:blip r:embed="rId30" cstate="print"/>
                    <a:srcRect t="3488" b="5782"/>
                    <a:stretch>
                      <a:fillRect/>
                    </a:stretch>
                  </pic:blipFill>
                  <pic:spPr>
                    <a:xfrm>
                      <a:off x="0" y="0"/>
                      <a:ext cx="2050861" cy="3108193"/>
                    </a:xfrm>
                    <a:prstGeom prst="rect">
                      <a:avLst/>
                    </a:prstGeom>
                  </pic:spPr>
                </pic:pic>
              </a:graphicData>
            </a:graphic>
          </wp:inline>
        </w:drawing>
      </w:r>
    </w:p>
    <w:p w:rsidR="005433E5" w:rsidRDefault="00FA407E" w:rsidP="00752FEE">
      <w:pPr>
        <w:ind w:left="360"/>
        <w:jc w:val="both"/>
      </w:pPr>
      <w:r>
        <w:t xml:space="preserve">Au total, </w:t>
      </w:r>
      <w:r w:rsidR="0073128E">
        <w:t xml:space="preserve">1141 producteurs ont été touchés par ce programme qui a poursuivi les efforts de formation en techniques </w:t>
      </w:r>
      <w:r w:rsidR="00A63E0F">
        <w:t>durables de production agricole</w:t>
      </w:r>
      <w:r w:rsidR="0073128E">
        <w:t xml:space="preserve">. </w:t>
      </w:r>
    </w:p>
    <w:p w:rsidR="00463971" w:rsidRDefault="0073128E" w:rsidP="00752FEE">
      <w:pPr>
        <w:ind w:left="360"/>
        <w:jc w:val="both"/>
      </w:pPr>
      <w:r>
        <w:lastRenderedPageBreak/>
        <w:t xml:space="preserve">Dans ce cadre, des parcelles de démonstration ont été installées sur différents thèmes de fertilisation et gestion durable de la fertilité des sols à base de </w:t>
      </w:r>
      <w:proofErr w:type="spellStart"/>
      <w:r>
        <w:t>Mucuna</w:t>
      </w:r>
      <w:proofErr w:type="spellEnd"/>
      <w:r>
        <w:t xml:space="preserve">, tephrosia et </w:t>
      </w:r>
      <w:proofErr w:type="spellStart"/>
      <w:r>
        <w:t>cajanus</w:t>
      </w:r>
      <w:proofErr w:type="spellEnd"/>
      <w:r>
        <w:t>. Les efforts d</w:t>
      </w:r>
      <w:r w:rsidR="0059395A">
        <w:t>’introduction et</w:t>
      </w:r>
      <w:r>
        <w:t xml:space="preserve"> promotion du sorgho pour une plus grande résilience des ménages ont été poursuivis particulièrement dans le secteur de </w:t>
      </w:r>
      <w:proofErr w:type="spellStart"/>
      <w:r>
        <w:t>Kuvumbi</w:t>
      </w:r>
      <w:proofErr w:type="spellEnd"/>
      <w:r>
        <w:t>.</w:t>
      </w:r>
    </w:p>
    <w:p w:rsidR="00891A11" w:rsidRDefault="001251CE" w:rsidP="00752FEE">
      <w:pPr>
        <w:ind w:left="360"/>
        <w:jc w:val="both"/>
      </w:pPr>
      <w:r>
        <w:rPr>
          <w:noProof/>
        </w:rPr>
        <mc:AlternateContent>
          <mc:Choice Requires="wps">
            <w:drawing>
              <wp:anchor distT="0" distB="0" distL="114300" distR="114300" simplePos="0" relativeHeight="251684864" behindDoc="0" locked="0" layoutInCell="1" allowOverlap="1">
                <wp:simplePos x="0" y="0"/>
                <wp:positionH relativeFrom="column">
                  <wp:posOffset>3055620</wp:posOffset>
                </wp:positionH>
                <wp:positionV relativeFrom="paragraph">
                  <wp:posOffset>-143510</wp:posOffset>
                </wp:positionV>
                <wp:extent cx="2530475" cy="520700"/>
                <wp:effectExtent l="12065" t="8890" r="10160" b="13335"/>
                <wp:wrapNone/>
                <wp:docPr id="8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475" cy="520700"/>
                        </a:xfrm>
                        <a:prstGeom prst="rect">
                          <a:avLst/>
                        </a:prstGeom>
                        <a:solidFill>
                          <a:srgbClr val="FFFFFF"/>
                        </a:solidFill>
                        <a:ln w="9525">
                          <a:solidFill>
                            <a:srgbClr val="000000"/>
                          </a:solidFill>
                          <a:miter lim="800000"/>
                          <a:headEnd/>
                          <a:tailEnd/>
                        </a:ln>
                      </wps:spPr>
                      <wps:txbx>
                        <w:txbxContent>
                          <w:p w:rsidR="00814B94" w:rsidRPr="00020E17" w:rsidRDefault="00814B94">
                            <w:pPr>
                              <w:rPr>
                                <w:b/>
                              </w:rPr>
                            </w:pPr>
                            <w:r w:rsidRPr="00020E17">
                              <w:rPr>
                                <w:b/>
                              </w:rPr>
                              <w:t xml:space="preserve">Champ communautaire de </w:t>
                            </w:r>
                            <w:proofErr w:type="spellStart"/>
                            <w:r w:rsidRPr="00020E17">
                              <w:rPr>
                                <w:b/>
                              </w:rPr>
                              <w:t>Vigna</w:t>
                            </w:r>
                            <w:proofErr w:type="spellEnd"/>
                            <w:r w:rsidRPr="00020E17">
                              <w:rPr>
                                <w:b/>
                              </w:rPr>
                              <w:t>(</w:t>
                            </w:r>
                            <w:proofErr w:type="spellStart"/>
                            <w:r w:rsidRPr="00020E17">
                              <w:rPr>
                                <w:b/>
                              </w:rPr>
                              <w:t>Kalulu</w:t>
                            </w:r>
                            <w:proofErr w:type="spellEnd"/>
                            <w:r w:rsidR="00020E17" w:rsidRPr="00020E17">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0" type="#_x0000_t202" style="position:absolute;left:0;text-align:left;margin-left:240.6pt;margin-top:-11.3pt;width:199.25pt;height:4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">
                <v:textbox>
                  <w:txbxContent>
                    <w:p w:rsidR="00814B94" w:rsidRPr="00020E17" w:rsidRDefault="00814B94">
                      <w:pPr>
                        <w:rPr>
                          <w:b/>
                        </w:rPr>
                      </w:pPr>
                      <w:r w:rsidRPr="00020E17">
                        <w:rPr>
                          <w:b/>
                        </w:rPr>
                        <w:t xml:space="preserve">Champ communautaire de </w:t>
                      </w:r>
                      <w:proofErr w:type="spellStart"/>
                      <w:r w:rsidRPr="00020E17">
                        <w:rPr>
                          <w:b/>
                        </w:rPr>
                        <w:t>Vigna</w:t>
                      </w:r>
                      <w:proofErr w:type="spellEnd"/>
                      <w:r w:rsidRPr="00020E17">
                        <w:rPr>
                          <w:b/>
                        </w:rPr>
                        <w:t>(</w:t>
                      </w:r>
                      <w:proofErr w:type="spellStart"/>
                      <w:r w:rsidRPr="00020E17">
                        <w:rPr>
                          <w:b/>
                        </w:rPr>
                        <w:t>Kalulu</w:t>
                      </w:r>
                      <w:proofErr w:type="spellEnd"/>
                      <w:r w:rsidR="00020E17" w:rsidRPr="00020E17">
                        <w:rPr>
                          <w:b/>
                        </w:rPr>
                        <w:t>)</w:t>
                      </w:r>
                    </w:p>
                  </w:txbxContent>
                </v:textbox>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280670</wp:posOffset>
                </wp:positionH>
                <wp:positionV relativeFrom="paragraph">
                  <wp:posOffset>-58420</wp:posOffset>
                </wp:positionV>
                <wp:extent cx="2498090" cy="520700"/>
                <wp:effectExtent l="8890" t="8255" r="7620" b="13970"/>
                <wp:wrapNone/>
                <wp:docPr id="8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090" cy="520700"/>
                        </a:xfrm>
                        <a:prstGeom prst="rect">
                          <a:avLst/>
                        </a:prstGeom>
                        <a:solidFill>
                          <a:srgbClr val="FFFFFF"/>
                        </a:solidFill>
                        <a:ln w="9525">
                          <a:solidFill>
                            <a:srgbClr val="000000"/>
                          </a:solidFill>
                          <a:miter lim="800000"/>
                          <a:headEnd/>
                          <a:tailEnd/>
                        </a:ln>
                      </wps:spPr>
                      <wps:txbx>
                        <w:txbxContent>
                          <w:p w:rsidR="00814B94" w:rsidRPr="00020E17" w:rsidRDefault="00814B94">
                            <w:pPr>
                              <w:rPr>
                                <w:b/>
                              </w:rPr>
                            </w:pPr>
                            <w:r w:rsidRPr="00020E17">
                              <w:rPr>
                                <w:b/>
                              </w:rPr>
                              <w:t xml:space="preserve">Introduction du sorgho à l’antenne </w:t>
                            </w:r>
                            <w:proofErr w:type="spellStart"/>
                            <w:r w:rsidRPr="00020E17">
                              <w:rPr>
                                <w:b/>
                              </w:rPr>
                              <w:t>Nkanga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1" type="#_x0000_t202" style="position:absolute;left:0;text-align:left;margin-left:22.1pt;margin-top:-4.6pt;width:196.7pt;height:4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">
                <v:textbox>
                  <w:txbxContent>
                    <w:p w:rsidR="00814B94" w:rsidRPr="00020E17" w:rsidRDefault="00814B94">
                      <w:pPr>
                        <w:rPr>
                          <w:b/>
                        </w:rPr>
                      </w:pPr>
                      <w:r w:rsidRPr="00020E17">
                        <w:rPr>
                          <w:b/>
                        </w:rPr>
                        <w:t xml:space="preserve">Introduction du sorgho à l’antenne </w:t>
                      </w:r>
                      <w:proofErr w:type="spellStart"/>
                      <w:r w:rsidRPr="00020E17">
                        <w:rPr>
                          <w:b/>
                        </w:rPr>
                        <w:t>Nkanga</w:t>
                      </w:r>
                      <w:proofErr w:type="spellEnd"/>
                    </w:p>
                  </w:txbxContent>
                </v:textbox>
              </v:shape>
            </w:pict>
          </mc:Fallback>
        </mc:AlternateContent>
      </w:r>
      <w:r w:rsidR="00544F3A">
        <w:rPr>
          <w:noProof/>
        </w:rPr>
        <w:drawing>
          <wp:inline distT="0" distB="0" distL="0" distR="0">
            <wp:extent cx="2568875" cy="1926656"/>
            <wp:effectExtent l="19050" t="0" r="2875" b="0"/>
            <wp:docPr id="36" name="Image 35" descr="DSC0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695.JPG"/>
                    <pic:cNvPicPr/>
                  </pic:nvPicPr>
                  <pic:blipFill>
                    <a:blip r:embed="rId31" cstate="print"/>
                    <a:stretch>
                      <a:fillRect/>
                    </a:stretch>
                  </pic:blipFill>
                  <pic:spPr>
                    <a:xfrm>
                      <a:off x="0" y="0"/>
                      <a:ext cx="2570070" cy="1927552"/>
                    </a:xfrm>
                    <a:prstGeom prst="rect">
                      <a:avLst/>
                    </a:prstGeom>
                  </pic:spPr>
                </pic:pic>
              </a:graphicData>
            </a:graphic>
          </wp:inline>
        </w:drawing>
      </w:r>
      <w:r w:rsidR="00544F3A">
        <w:t xml:space="preserve">      </w:t>
      </w:r>
      <w:r w:rsidR="00544F3A">
        <w:rPr>
          <w:noProof/>
        </w:rPr>
        <w:drawing>
          <wp:inline distT="0" distB="0" distL="0" distR="0">
            <wp:extent cx="2541917" cy="1906438"/>
            <wp:effectExtent l="19050" t="0" r="0" b="0"/>
            <wp:docPr id="37" name="Image 36" descr="P108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582.JPG"/>
                    <pic:cNvPicPr/>
                  </pic:nvPicPr>
                  <pic:blipFill>
                    <a:blip r:embed="rId32" cstate="print"/>
                    <a:stretch>
                      <a:fillRect/>
                    </a:stretch>
                  </pic:blipFill>
                  <pic:spPr>
                    <a:xfrm>
                      <a:off x="0" y="0"/>
                      <a:ext cx="2544162" cy="1908122"/>
                    </a:xfrm>
                    <a:prstGeom prst="rect">
                      <a:avLst/>
                    </a:prstGeom>
                  </pic:spPr>
                </pic:pic>
              </a:graphicData>
            </a:graphic>
          </wp:inline>
        </w:drawing>
      </w:r>
    </w:p>
    <w:p w:rsidR="00544F3A" w:rsidRDefault="00544F3A" w:rsidP="00752FEE">
      <w:pPr>
        <w:ind w:left="360"/>
        <w:jc w:val="both"/>
      </w:pPr>
    </w:p>
    <w:p w:rsidR="00544F3A" w:rsidRDefault="001251CE" w:rsidP="00752FEE">
      <w:pPr>
        <w:ind w:left="360"/>
        <w:jc w:val="both"/>
      </w:pPr>
      <w:r>
        <w:rPr>
          <w:noProof/>
        </w:rPr>
        <mc:AlternateContent>
          <mc:Choice Requires="wps">
            <w:drawing>
              <wp:anchor distT="0" distB="0" distL="114300" distR="114300" simplePos="0" relativeHeight="251682816" behindDoc="0" locked="0" layoutInCell="1" allowOverlap="1">
                <wp:simplePos x="0" y="0"/>
                <wp:positionH relativeFrom="column">
                  <wp:posOffset>216535</wp:posOffset>
                </wp:positionH>
                <wp:positionV relativeFrom="paragraph">
                  <wp:posOffset>1728470</wp:posOffset>
                </wp:positionV>
                <wp:extent cx="5454650" cy="329565"/>
                <wp:effectExtent l="11430" t="6350" r="10795" b="6985"/>
                <wp:wrapNone/>
                <wp:docPr id="8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0" cy="329565"/>
                        </a:xfrm>
                        <a:prstGeom prst="rect">
                          <a:avLst/>
                        </a:prstGeom>
                        <a:solidFill>
                          <a:srgbClr val="FFFFFF"/>
                        </a:solidFill>
                        <a:ln w="9525">
                          <a:solidFill>
                            <a:srgbClr val="000000"/>
                          </a:solidFill>
                          <a:miter lim="800000"/>
                          <a:headEnd/>
                          <a:tailEnd/>
                        </a:ln>
                      </wps:spPr>
                      <wps:txbx>
                        <w:txbxContent>
                          <w:p w:rsidR="00814B94" w:rsidRPr="00814B94" w:rsidRDefault="00814B94" w:rsidP="00814B94">
                            <w:pPr>
                              <w:jc w:val="center"/>
                              <w:rPr>
                                <w:b/>
                              </w:rPr>
                            </w:pPr>
                            <w:r w:rsidRPr="00814B94">
                              <w:rPr>
                                <w:b/>
                              </w:rPr>
                              <w:t xml:space="preserve">Champ communautaire de tomates et Gombo à l’OP </w:t>
                            </w:r>
                            <w:proofErr w:type="spellStart"/>
                            <w:r w:rsidRPr="00814B94">
                              <w:rPr>
                                <w:b/>
                              </w:rPr>
                              <w:t>Kazembe</w:t>
                            </w:r>
                            <w:proofErr w:type="spellEnd"/>
                            <w:r w:rsidRPr="00814B94">
                              <w:rPr>
                                <w:b/>
                              </w:rPr>
                              <w:t xml:space="preserve"> </w:t>
                            </w:r>
                            <w:proofErr w:type="spellStart"/>
                            <w:r w:rsidRPr="00814B94">
                              <w:rPr>
                                <w:b/>
                              </w:rPr>
                              <w:t>KabangaBanga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2" type="#_x0000_t202" style="position:absolute;left:0;text-align:left;margin-left:17.05pt;margin-top:136.1pt;width:429.5pt;height:25.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">
                <v:textbox>
                  <w:txbxContent>
                    <w:p w:rsidR="00814B94" w:rsidRPr="00814B94" w:rsidRDefault="00814B94" w:rsidP="00814B94">
                      <w:pPr>
                        <w:jc w:val="center"/>
                        <w:rPr>
                          <w:b/>
                        </w:rPr>
                      </w:pPr>
                      <w:r w:rsidRPr="00814B94">
                        <w:rPr>
                          <w:b/>
                        </w:rPr>
                        <w:t xml:space="preserve">Champ communautaire de tomates et Gombo à l’OP </w:t>
                      </w:r>
                      <w:proofErr w:type="spellStart"/>
                      <w:r w:rsidRPr="00814B94">
                        <w:rPr>
                          <w:b/>
                        </w:rPr>
                        <w:t>Kazembe</w:t>
                      </w:r>
                      <w:proofErr w:type="spellEnd"/>
                      <w:r w:rsidRPr="00814B94">
                        <w:rPr>
                          <w:b/>
                        </w:rPr>
                        <w:t xml:space="preserve"> </w:t>
                      </w:r>
                      <w:proofErr w:type="spellStart"/>
                      <w:r w:rsidRPr="00814B94">
                        <w:rPr>
                          <w:b/>
                        </w:rPr>
                        <w:t>KabangaBanga</w:t>
                      </w:r>
                      <w:proofErr w:type="spellEnd"/>
                    </w:p>
                  </w:txbxContent>
                </v:textbox>
              </v:shape>
            </w:pict>
          </mc:Fallback>
        </mc:AlternateContent>
      </w:r>
      <w:r w:rsidR="00544F3A">
        <w:rPr>
          <w:noProof/>
        </w:rPr>
        <w:drawing>
          <wp:inline distT="0" distB="0" distL="0" distR="0">
            <wp:extent cx="2468969" cy="1851727"/>
            <wp:effectExtent l="19050" t="0" r="7531" b="0"/>
            <wp:docPr id="38" name="Image 37" descr="P1080599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599 A.jpg"/>
                    <pic:cNvPicPr/>
                  </pic:nvPicPr>
                  <pic:blipFill>
                    <a:blip r:embed="rId33"/>
                    <a:stretch>
                      <a:fillRect/>
                    </a:stretch>
                  </pic:blipFill>
                  <pic:spPr>
                    <a:xfrm>
                      <a:off x="0" y="0"/>
                      <a:ext cx="2471264" cy="1853448"/>
                    </a:xfrm>
                    <a:prstGeom prst="rect">
                      <a:avLst/>
                    </a:prstGeom>
                  </pic:spPr>
                </pic:pic>
              </a:graphicData>
            </a:graphic>
          </wp:inline>
        </w:drawing>
      </w:r>
      <w:r w:rsidR="00814B94">
        <w:t xml:space="preserve">         </w:t>
      </w:r>
      <w:r w:rsidR="00544F3A">
        <w:rPr>
          <w:noProof/>
        </w:rPr>
        <w:drawing>
          <wp:inline distT="0" distB="0" distL="0" distR="0">
            <wp:extent cx="2660355" cy="1995266"/>
            <wp:effectExtent l="19050" t="0" r="6645" b="0"/>
            <wp:docPr id="39" name="Image 38" descr="P108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607.JPG"/>
                    <pic:cNvPicPr/>
                  </pic:nvPicPr>
                  <pic:blipFill>
                    <a:blip r:embed="rId34" cstate="print"/>
                    <a:stretch>
                      <a:fillRect/>
                    </a:stretch>
                  </pic:blipFill>
                  <pic:spPr>
                    <a:xfrm>
                      <a:off x="0" y="0"/>
                      <a:ext cx="2662164" cy="1996623"/>
                    </a:xfrm>
                    <a:prstGeom prst="rect">
                      <a:avLst/>
                    </a:prstGeom>
                  </pic:spPr>
                </pic:pic>
              </a:graphicData>
            </a:graphic>
          </wp:inline>
        </w:drawing>
      </w:r>
    </w:p>
    <w:p w:rsidR="00463971" w:rsidRDefault="00463971" w:rsidP="00752FEE">
      <w:pPr>
        <w:ind w:left="360"/>
        <w:jc w:val="both"/>
      </w:pPr>
    </w:p>
    <w:p w:rsidR="0073128E" w:rsidRDefault="0073128E" w:rsidP="00752FEE">
      <w:pPr>
        <w:ind w:left="360"/>
        <w:jc w:val="both"/>
      </w:pPr>
      <w:r>
        <w:t>Le travail réalisé a aussi mis l’accent sur le suivi du fonctionnement des 6 dépôts communautaires construits à la phase 1 (2010-2013) et des 1</w:t>
      </w:r>
      <w:r w:rsidR="00A63E0F">
        <w:t>6</w:t>
      </w:r>
      <w:r>
        <w:t xml:space="preserve"> moulins ap</w:t>
      </w:r>
      <w:r w:rsidR="006761E6">
        <w:t>puyés dans une approche groupe.</w:t>
      </w:r>
    </w:p>
    <w:p w:rsidR="00891A11" w:rsidRDefault="00891A11" w:rsidP="00752FEE">
      <w:pPr>
        <w:ind w:left="360"/>
        <w:jc w:val="both"/>
      </w:pPr>
      <w:r>
        <w:rPr>
          <w:noProof/>
        </w:rPr>
        <w:drawing>
          <wp:inline distT="0" distB="0" distL="0" distR="0">
            <wp:extent cx="1991360" cy="1493520"/>
            <wp:effectExtent l="19050" t="0" r="8890" b="0"/>
            <wp:docPr id="34" name="Image 33" descr="depot dilambw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t dilambwe 01.jpg"/>
                    <pic:cNvPicPr/>
                  </pic:nvPicPr>
                  <pic:blipFill>
                    <a:blip r:embed="rId35"/>
                    <a:stretch>
                      <a:fillRect/>
                    </a:stretch>
                  </pic:blipFill>
                  <pic:spPr>
                    <a:xfrm>
                      <a:off x="0" y="0"/>
                      <a:ext cx="1991360" cy="1493520"/>
                    </a:xfrm>
                    <a:prstGeom prst="rect">
                      <a:avLst/>
                    </a:prstGeom>
                  </pic:spPr>
                </pic:pic>
              </a:graphicData>
            </a:graphic>
          </wp:inline>
        </w:drawing>
      </w:r>
      <w:r>
        <w:t xml:space="preserve">            </w:t>
      </w:r>
      <w:r>
        <w:rPr>
          <w:noProof/>
        </w:rPr>
        <w:drawing>
          <wp:inline distT="0" distB="0" distL="0" distR="0">
            <wp:extent cx="2519680" cy="1889760"/>
            <wp:effectExtent l="19050" t="0" r="0" b="0"/>
            <wp:docPr id="35" name="Image 34" descr="depot dilambw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t dilambwe 3.jpg"/>
                    <pic:cNvPicPr/>
                  </pic:nvPicPr>
                  <pic:blipFill>
                    <a:blip r:embed="rId36"/>
                    <a:stretch>
                      <a:fillRect/>
                    </a:stretch>
                  </pic:blipFill>
                  <pic:spPr>
                    <a:xfrm>
                      <a:off x="0" y="0"/>
                      <a:ext cx="2519680" cy="1889760"/>
                    </a:xfrm>
                    <a:prstGeom prst="rect">
                      <a:avLst/>
                    </a:prstGeom>
                  </pic:spPr>
                </pic:pic>
              </a:graphicData>
            </a:graphic>
          </wp:inline>
        </w:drawing>
      </w:r>
    </w:p>
    <w:p w:rsidR="00463971" w:rsidRDefault="001251CE" w:rsidP="003356A1">
      <w:pPr>
        <w:ind w:left="360"/>
        <w:jc w:val="both"/>
      </w:pPr>
      <w:r>
        <w:rPr>
          <w:noProof/>
        </w:rPr>
        <mc:AlternateContent>
          <mc:Choice Requires="wps">
            <w:drawing>
              <wp:anchor distT="0" distB="0" distL="114300" distR="114300" simplePos="0" relativeHeight="251681792" behindDoc="0" locked="0" layoutInCell="1" allowOverlap="1" wp14:anchorId="4102302C" wp14:editId="0BFED47D">
                <wp:simplePos x="0" y="0"/>
                <wp:positionH relativeFrom="column">
                  <wp:posOffset>1141730</wp:posOffset>
                </wp:positionH>
                <wp:positionV relativeFrom="paragraph">
                  <wp:posOffset>3175</wp:posOffset>
                </wp:positionV>
                <wp:extent cx="3253740" cy="308610"/>
                <wp:effectExtent l="12700" t="13970" r="10160" b="10795"/>
                <wp:wrapNone/>
                <wp:docPr id="8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308610"/>
                        </a:xfrm>
                        <a:prstGeom prst="rect">
                          <a:avLst/>
                        </a:prstGeom>
                        <a:solidFill>
                          <a:srgbClr val="FFFFFF"/>
                        </a:solidFill>
                        <a:ln w="9525">
                          <a:solidFill>
                            <a:srgbClr val="000000"/>
                          </a:solidFill>
                          <a:miter lim="800000"/>
                          <a:headEnd/>
                          <a:tailEnd/>
                        </a:ln>
                      </wps:spPr>
                      <wps:txbx>
                        <w:txbxContent>
                          <w:p w:rsidR="00814B94" w:rsidRPr="00814B94" w:rsidRDefault="00814B94" w:rsidP="00814B94">
                            <w:pPr>
                              <w:jc w:val="center"/>
                              <w:rPr>
                                <w:b/>
                              </w:rPr>
                            </w:pPr>
                            <w:r w:rsidRPr="00814B94">
                              <w:rPr>
                                <w:b/>
                              </w:rPr>
                              <w:t xml:space="preserve">Dépôt communautaire de </w:t>
                            </w:r>
                            <w:proofErr w:type="spellStart"/>
                            <w:r w:rsidRPr="00814B94">
                              <w:rPr>
                                <w:b/>
                              </w:rPr>
                              <w:t>Dilambwe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3" type="#_x0000_t202" style="position:absolute;left:0;text-align:left;margin-left:89.9pt;margin-top:.25pt;width:256.2pt;height:24.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">
                <v:textbox>
                  <w:txbxContent>
                    <w:p w:rsidR="00814B94" w:rsidRPr="00814B94" w:rsidRDefault="00814B94" w:rsidP="00814B94">
                      <w:pPr>
                        <w:jc w:val="center"/>
                        <w:rPr>
                          <w:b/>
                        </w:rPr>
                      </w:pPr>
                      <w:r w:rsidRPr="00814B94">
                        <w:rPr>
                          <w:b/>
                        </w:rPr>
                        <w:t xml:space="preserve">Dépôt communautaire de </w:t>
                      </w:r>
                      <w:proofErr w:type="spellStart"/>
                      <w:r w:rsidRPr="00814B94">
                        <w:rPr>
                          <w:b/>
                        </w:rPr>
                        <w:t>Dilambwe</w:t>
                      </w:r>
                      <w:proofErr w:type="spellEnd"/>
                    </w:p>
                  </w:txbxContent>
                </v:textbox>
              </v:shape>
            </w:pict>
          </mc:Fallback>
        </mc:AlternateContent>
      </w:r>
    </w:p>
    <w:p w:rsidR="00752FEE" w:rsidRDefault="0073128E" w:rsidP="00752FEE">
      <w:pPr>
        <w:ind w:left="360"/>
        <w:jc w:val="both"/>
      </w:pPr>
      <w:r>
        <w:lastRenderedPageBreak/>
        <w:t>De manière exceptionnelle, le travail dans le secteur de l’élevage des caprins a été centré sur la prophylaxie générale des</w:t>
      </w:r>
      <w:r w:rsidR="00891A11">
        <w:t xml:space="preserve"> </w:t>
      </w:r>
      <w:r>
        <w:t>bêtes, attestée par deux campagnes de vaccination réalisées dans les 18 villages partenaires.</w:t>
      </w:r>
    </w:p>
    <w:p w:rsidR="006761E6" w:rsidRDefault="006761E6" w:rsidP="00752FEE">
      <w:pPr>
        <w:ind w:left="360"/>
        <w:jc w:val="both"/>
      </w:pPr>
      <w:r>
        <w:t>S’agissant des efforts en lien avec le marché, le travail a été centré sur la facilitation de la vente groupée du soja auprès du Programme Soja,</w:t>
      </w:r>
      <w:r w:rsidR="00397EE3">
        <w:t xml:space="preserve"> un agrégateur spécialisé dans ce produit depuis plus de 25 ans maintenant. Aussi, des parcelles de démonstration sur les variétés performantes ont été installées a</w:t>
      </w:r>
      <w:r w:rsidR="00A63E0F">
        <w:t>u</w:t>
      </w:r>
      <w:r w:rsidR="00397EE3">
        <w:t>près de 200 ménages avec l’ambition d</w:t>
      </w:r>
      <w:r w:rsidR="00FA407E">
        <w:t xml:space="preserve">e les </w:t>
      </w:r>
      <w:r w:rsidR="00397EE3">
        <w:t xml:space="preserve">orienter </w:t>
      </w:r>
      <w:r w:rsidR="00A63E0F">
        <w:t>vers</w:t>
      </w:r>
      <w:r w:rsidR="00397EE3">
        <w:t xml:space="preserve"> l’utilisation et</w:t>
      </w:r>
      <w:r w:rsidR="00A63E0F">
        <w:t xml:space="preserve"> la</w:t>
      </w:r>
      <w:r w:rsidR="00397EE3">
        <w:t xml:space="preserve"> production du matériel végétal de qualité.</w:t>
      </w:r>
    </w:p>
    <w:p w:rsidR="00397EE3" w:rsidRDefault="00397EE3" w:rsidP="00752FEE">
      <w:pPr>
        <w:ind w:left="360"/>
        <w:jc w:val="both"/>
      </w:pPr>
      <w:r>
        <w:t xml:space="preserve">L’année 2017 a </w:t>
      </w:r>
      <w:r w:rsidR="005103B2">
        <w:t>permis que soient initiées</w:t>
      </w:r>
      <w:r>
        <w:t xml:space="preserve"> des actions d’alphabétisation et mobilisation de l’épargne au niveau local (SILC). En effet, après une grande campagne de sensibilisation et des formations, 5 cercles d’alphabétisation sur les 8 attendus ont démarré leurs activités en appui aux femmes analphabètes et, 11 caisses communautaires d’épargne et crédit (SILC) sur les 15 attendues ont démarré leurs activités de mobilisation des ressources. En fin 2017, plus de 146 femmes suiv</w:t>
      </w:r>
      <w:r w:rsidR="00A63E0F">
        <w:t>a</w:t>
      </w:r>
      <w:r>
        <w:t>i</w:t>
      </w:r>
      <w:r w:rsidR="00A63E0F">
        <w:t>ent</w:t>
      </w:r>
      <w:r>
        <w:t xml:space="preserve"> régulièrement des cours d’alphabétisation fonctionnelle et plus de 7 millions de francs congolais </w:t>
      </w:r>
      <w:r w:rsidR="00A63E0F">
        <w:t>étaient déjà</w:t>
      </w:r>
      <w:r>
        <w:t xml:space="preserve"> mobilisés par les différentes caisses </w:t>
      </w:r>
      <w:r w:rsidR="00A63E0F">
        <w:t>f</w:t>
      </w:r>
      <w:r>
        <w:t>o</w:t>
      </w:r>
      <w:r w:rsidR="00A63E0F">
        <w:t>nctionnelles</w:t>
      </w:r>
      <w:r>
        <w:t>.</w:t>
      </w:r>
    </w:p>
    <w:p w:rsidR="00397EE3" w:rsidRDefault="00397EE3" w:rsidP="00752FEE">
      <w:pPr>
        <w:ind w:left="360"/>
        <w:jc w:val="both"/>
      </w:pPr>
      <w:r>
        <w:t xml:space="preserve">Malgré ces bons résultats engrangés sur les plans de </w:t>
      </w:r>
      <w:r w:rsidR="00741E14">
        <w:t xml:space="preserve">la </w:t>
      </w:r>
      <w:r>
        <w:t>production agricole, de l’alimentation de qualité, de l’alphabétisation, de l’épargne communautaire</w:t>
      </w:r>
      <w:r w:rsidR="001F1141">
        <w:t xml:space="preserve"> et de l’arboriculture, des efforts doivent encore être déployés sur les plans : de la gestion rationnelle et efficace des moulins, de l’élevage efficace des chèvres (semi stabulation et alimentation des bêtes…), de la viabilisation des OBC et appropriation de celles-ci par les ménages membres, des nouveaux thèmes de travail (apiculture, pisciculture, carbonisation rentable etc.), et de l’utilisation pertinente et efficiente des ressources provenant des différents dépôts.</w:t>
      </w:r>
    </w:p>
    <w:p w:rsidR="001F1141" w:rsidRDefault="001F1141" w:rsidP="00752FEE">
      <w:pPr>
        <w:ind w:left="360"/>
        <w:jc w:val="both"/>
      </w:pPr>
      <w:r>
        <w:t>Vers la fin de l’année</w:t>
      </w:r>
      <w:r w:rsidR="00741E14">
        <w:t>,</w:t>
      </w:r>
      <w:r>
        <w:t xml:space="preserve"> l’équipe terrain a été renforcée par une unité en charge du PSE et de la bergerie.</w:t>
      </w:r>
    </w:p>
    <w:p w:rsidR="005103B2" w:rsidRPr="00725F52" w:rsidRDefault="005103B2" w:rsidP="005103B2">
      <w:pPr>
        <w:pStyle w:val="Paragraphedeliste"/>
        <w:numPr>
          <w:ilvl w:val="1"/>
          <w:numId w:val="1"/>
        </w:numPr>
        <w:jc w:val="both"/>
        <w:rPr>
          <w:b/>
          <w:i/>
          <w:sz w:val="24"/>
          <w:szCs w:val="24"/>
        </w:rPr>
      </w:pPr>
      <w:r w:rsidRPr="00725F52">
        <w:rPr>
          <w:b/>
          <w:i/>
          <w:sz w:val="24"/>
          <w:szCs w:val="24"/>
        </w:rPr>
        <w:t>PROGRAMME DE PROMOTION DE L’ARCHITECTURE DE TERRE CRUE</w:t>
      </w:r>
    </w:p>
    <w:p w:rsidR="008975F1" w:rsidRDefault="005103B2" w:rsidP="005103B2">
      <w:pPr>
        <w:ind w:left="360"/>
        <w:jc w:val="both"/>
      </w:pPr>
      <w:r>
        <w:t xml:space="preserve">Ce programme bénéficie de l’appui financier de </w:t>
      </w:r>
      <w:proofErr w:type="spellStart"/>
      <w:r>
        <w:t>Misereor</w:t>
      </w:r>
      <w:proofErr w:type="spellEnd"/>
      <w:r>
        <w:t xml:space="preserve"> depuis Mars 2014. Plus concrètement</w:t>
      </w:r>
      <w:r w:rsidR="00741E14">
        <w:t>,</w:t>
      </w:r>
      <w:r>
        <w:t xml:space="preserve"> cette promotion est portée par une stratégie multi-acteurs parmi lesquels : les centres de formation (Salésiens, Jésuites, et Diocésain comme Saint Grégoire Le Grand) qui sont le creuset de l’enseignement professionnel, l’UNILU et l’Institut Français qui sont les véhicules des contenus pédagogiques, les Artisans </w:t>
      </w:r>
      <w:r w:rsidR="00741E14">
        <w:t xml:space="preserve">du secteur terre </w:t>
      </w:r>
      <w:r>
        <w:t xml:space="preserve">qui sont l’interface technique et professionnelle avec les clients potentiels que sont les Entreprises (TFM par exemple), les ONG (GRET…), les indépendants maîtres d’œuvre et, les médias comme canaux privilégiés d’information, mobilisation et diffusion des innovations en matière d’architecture et de construction écologique durable (dimension sociale, culturelle, économique, esthétique, environnementale, </w:t>
      </w:r>
      <w:r w:rsidR="008975F1">
        <w:t>technique etc.).</w:t>
      </w:r>
    </w:p>
    <w:p w:rsidR="005103B2" w:rsidRDefault="008975F1" w:rsidP="005103B2">
      <w:pPr>
        <w:ind w:left="360"/>
        <w:jc w:val="both"/>
      </w:pPr>
      <w:r>
        <w:t xml:space="preserve">En vue de la matérialisation de la stratégie, le « Centre d’Accueil et de Formation », CAF en sigle, est en construction sur le site de </w:t>
      </w:r>
      <w:proofErr w:type="spellStart"/>
      <w:r>
        <w:t>Maïsha</w:t>
      </w:r>
      <w:proofErr w:type="spellEnd"/>
      <w:r>
        <w:t xml:space="preserve"> </w:t>
      </w:r>
      <w:proofErr w:type="spellStart"/>
      <w:r>
        <w:t>Karavia</w:t>
      </w:r>
      <w:proofErr w:type="spellEnd"/>
      <w:r>
        <w:t>, comme preuve et signe probant de la faisabilité technique et écologique de la stratégie.</w:t>
      </w:r>
    </w:p>
    <w:p w:rsidR="00D12F59" w:rsidRDefault="001251CE" w:rsidP="005103B2">
      <w:pPr>
        <w:ind w:left="360"/>
        <w:jc w:val="both"/>
      </w:pPr>
      <w:r>
        <w:rPr>
          <w:noProof/>
        </w:rPr>
        <w:lastRenderedPageBreak/>
        <mc:AlternateContent>
          <mc:Choice Requires="wps">
            <w:drawing>
              <wp:anchor distT="0" distB="0" distL="114300" distR="114300" simplePos="0" relativeHeight="251679744" behindDoc="0" locked="0" layoutInCell="1" allowOverlap="1">
                <wp:simplePos x="0" y="0"/>
                <wp:positionH relativeFrom="column">
                  <wp:posOffset>219710</wp:posOffset>
                </wp:positionH>
                <wp:positionV relativeFrom="paragraph">
                  <wp:posOffset>-219075</wp:posOffset>
                </wp:positionV>
                <wp:extent cx="2790825" cy="513715"/>
                <wp:effectExtent l="5080" t="13970" r="13970" b="5715"/>
                <wp:wrapNone/>
                <wp:docPr id="8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513715"/>
                        </a:xfrm>
                        <a:prstGeom prst="rect">
                          <a:avLst/>
                        </a:prstGeom>
                        <a:solidFill>
                          <a:srgbClr val="FFFFFF"/>
                        </a:solidFill>
                        <a:ln w="9525">
                          <a:solidFill>
                            <a:srgbClr val="000000"/>
                          </a:solidFill>
                          <a:miter lim="800000"/>
                          <a:headEnd/>
                          <a:tailEnd/>
                        </a:ln>
                      </wps:spPr>
                      <wps:txbx>
                        <w:txbxContent>
                          <w:p w:rsidR="00814B94" w:rsidRPr="00814B94" w:rsidRDefault="00814B94">
                            <w:pPr>
                              <w:rPr>
                                <w:b/>
                              </w:rPr>
                            </w:pPr>
                            <w:r w:rsidRPr="00814B94">
                              <w:rPr>
                                <w:b/>
                              </w:rPr>
                              <w:t>Les jeunes formés en Architecture de la Terre.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4" type="#_x0000_t202" style="position:absolute;left:0;text-align:left;margin-left:17.3pt;margin-top:-17.25pt;width:219.75pt;height:40.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">
                <v:textbox>
                  <w:txbxContent>
                    <w:p w:rsidR="00814B94" w:rsidRPr="00814B94" w:rsidRDefault="00814B94">
                      <w:pPr>
                        <w:rPr>
                          <w:b/>
                        </w:rPr>
                      </w:pPr>
                      <w:r w:rsidRPr="00814B94">
                        <w:rPr>
                          <w:b/>
                        </w:rPr>
                        <w:t>Les jeunes formés en Architecture de la Terre.</w:t>
                      </w:r>
                    </w:p>
                  </w:txbxContent>
                </v:textbox>
              </v:shap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3114040</wp:posOffset>
                </wp:positionH>
                <wp:positionV relativeFrom="paragraph">
                  <wp:posOffset>1859915</wp:posOffset>
                </wp:positionV>
                <wp:extent cx="2624455" cy="439420"/>
                <wp:effectExtent l="13335" t="6985" r="10160" b="10795"/>
                <wp:wrapNone/>
                <wp:docPr id="8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455" cy="439420"/>
                        </a:xfrm>
                        <a:prstGeom prst="rect">
                          <a:avLst/>
                        </a:prstGeom>
                        <a:solidFill>
                          <a:srgbClr val="FFFFFF"/>
                        </a:solidFill>
                        <a:ln w="9525">
                          <a:solidFill>
                            <a:srgbClr val="000000"/>
                          </a:solidFill>
                          <a:miter lim="800000"/>
                          <a:headEnd/>
                          <a:tailEnd/>
                        </a:ln>
                      </wps:spPr>
                      <wps:txbx>
                        <w:txbxContent>
                          <w:p w:rsidR="00814B94" w:rsidRPr="00814B94" w:rsidRDefault="00814B94">
                            <w:pPr>
                              <w:rPr>
                                <w:b/>
                              </w:rPr>
                            </w:pPr>
                            <w:r w:rsidRPr="00814B94">
                              <w:rPr>
                                <w:b/>
                              </w:rPr>
                              <w:t>Séance de sensibilisation sur l’Architecture en terre à l’UNILU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5" type="#_x0000_t202" style="position:absolute;left:0;text-align:left;margin-left:245.2pt;margin-top:146.45pt;width:206.65pt;height:34.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">
                <v:textbox>
                  <w:txbxContent>
                    <w:p w:rsidR="00814B94" w:rsidRPr="00814B94" w:rsidRDefault="00814B94">
                      <w:pPr>
                        <w:rPr>
                          <w:b/>
                        </w:rPr>
                      </w:pPr>
                      <w:r w:rsidRPr="00814B94">
                        <w:rPr>
                          <w:b/>
                        </w:rPr>
                        <w:t>Séance de sensibilisation sur l’Architecture en terre à l’UNILU</w:t>
                      </w:r>
                    </w:p>
                  </w:txbxContent>
                </v:textbox>
              </v:shape>
            </w:pict>
          </mc:Fallback>
        </mc:AlternateContent>
      </w:r>
      <w:r w:rsidR="00D12F59">
        <w:rPr>
          <w:noProof/>
        </w:rPr>
        <w:drawing>
          <wp:inline distT="0" distB="0" distL="0" distR="0">
            <wp:extent cx="2806460" cy="2104845"/>
            <wp:effectExtent l="19050" t="0" r="0" b="0"/>
            <wp:docPr id="24" name="Image 23" descr="ECOR DEC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R DEC 17.jpg"/>
                    <pic:cNvPicPr/>
                  </pic:nvPicPr>
                  <pic:blipFill>
                    <a:blip r:embed="rId37"/>
                    <a:stretch>
                      <a:fillRect/>
                    </a:stretch>
                  </pic:blipFill>
                  <pic:spPr>
                    <a:xfrm>
                      <a:off x="0" y="0"/>
                      <a:ext cx="2808858" cy="2106644"/>
                    </a:xfrm>
                    <a:prstGeom prst="rect">
                      <a:avLst/>
                    </a:prstGeom>
                  </pic:spPr>
                </pic:pic>
              </a:graphicData>
            </a:graphic>
          </wp:inline>
        </w:drawing>
      </w:r>
      <w:r w:rsidR="00D12F59">
        <w:t xml:space="preserve"> </w:t>
      </w:r>
      <w:r w:rsidR="00D12F59">
        <w:rPr>
          <w:noProof/>
        </w:rPr>
        <w:drawing>
          <wp:inline distT="0" distB="0" distL="0" distR="0">
            <wp:extent cx="2637886" cy="1978415"/>
            <wp:effectExtent l="19050" t="0" r="0" b="0"/>
            <wp:docPr id="25" name="Image 24" descr="ecor sen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r sens 17.jpg"/>
                    <pic:cNvPicPr/>
                  </pic:nvPicPr>
                  <pic:blipFill>
                    <a:blip r:embed="rId38">
                      <a:lum contrast="30000"/>
                    </a:blip>
                    <a:stretch>
                      <a:fillRect/>
                    </a:stretch>
                  </pic:blipFill>
                  <pic:spPr>
                    <a:xfrm>
                      <a:off x="0" y="0"/>
                      <a:ext cx="2642745" cy="1982059"/>
                    </a:xfrm>
                    <a:prstGeom prst="rect">
                      <a:avLst/>
                    </a:prstGeom>
                  </pic:spPr>
                </pic:pic>
              </a:graphicData>
            </a:graphic>
          </wp:inline>
        </w:drawing>
      </w:r>
    </w:p>
    <w:p w:rsidR="008975F1" w:rsidRDefault="008975F1" w:rsidP="005103B2">
      <w:pPr>
        <w:ind w:left="360"/>
        <w:jc w:val="both"/>
      </w:pPr>
      <w:r>
        <w:t>Au cours de 2017, les efforts ont porté sur les gros œuvres des dortoirs, de la maison des gardes, sur la logette d’électricité, sur la buanderie, sur le mur de clôture et sur l’électrification du centre dont</w:t>
      </w:r>
      <w:r w:rsidR="00741E14">
        <w:t xml:space="preserve"> les réalisations atteignent</w:t>
      </w:r>
      <w:r>
        <w:t xml:space="preserve"> 80%. Des travaux de finition ont aussi été amorcés pour que d’ici le 28 Février 2018, le CAF puisse démarrer avec des activités de formation au bénéfice des communautés locales, des jeunes et autres acteurs en besoin comme les ONG, les Centres de Santé, les groupes et mouvements pastoraux etc.</w:t>
      </w:r>
    </w:p>
    <w:p w:rsidR="00D12F59" w:rsidRDefault="001251CE" w:rsidP="005103B2">
      <w:pPr>
        <w:ind w:left="360"/>
        <w:jc w:val="both"/>
      </w:pPr>
      <w:r>
        <w:rPr>
          <w:noProof/>
        </w:rPr>
        <mc:AlternateContent>
          <mc:Choice Requires="wps">
            <w:drawing>
              <wp:anchor distT="0" distB="0" distL="114300" distR="114300" simplePos="0" relativeHeight="251702272" behindDoc="0" locked="0" layoutInCell="1" allowOverlap="1">
                <wp:simplePos x="0" y="0"/>
                <wp:positionH relativeFrom="column">
                  <wp:posOffset>1534795</wp:posOffset>
                </wp:positionH>
                <wp:positionV relativeFrom="paragraph">
                  <wp:posOffset>2035810</wp:posOffset>
                </wp:positionV>
                <wp:extent cx="2318385" cy="297815"/>
                <wp:effectExtent l="5715" t="9525" r="9525" b="6985"/>
                <wp:wrapNone/>
                <wp:docPr id="7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297815"/>
                        </a:xfrm>
                        <a:prstGeom prst="rect">
                          <a:avLst/>
                        </a:prstGeom>
                        <a:solidFill>
                          <a:srgbClr val="FFFFFF"/>
                        </a:solidFill>
                        <a:ln w="9525">
                          <a:solidFill>
                            <a:srgbClr val="000000"/>
                          </a:solidFill>
                          <a:miter lim="800000"/>
                          <a:headEnd/>
                          <a:tailEnd/>
                        </a:ln>
                      </wps:spPr>
                      <wps:txbx>
                        <w:txbxContent>
                          <w:p w:rsidR="00FB2935" w:rsidRPr="00FB2935" w:rsidRDefault="00FB2935" w:rsidP="00FB2935">
                            <w:pPr>
                              <w:jc w:val="center"/>
                              <w:rPr>
                                <w:b/>
                                <w:sz w:val="24"/>
                                <w:szCs w:val="24"/>
                              </w:rPr>
                            </w:pPr>
                            <w:r w:rsidRPr="00FB2935">
                              <w:rPr>
                                <w:b/>
                                <w:sz w:val="24"/>
                                <w:szCs w:val="24"/>
                              </w:rPr>
                              <w:t>Le chantier CAF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6" type="#_x0000_t202" style="position:absolute;left:0;text-align:left;margin-left:120.85pt;margin-top:160.3pt;width:182.55pt;height:23.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">
                <v:textbox>
                  <w:txbxContent>
                    <w:p w:rsidR="00FB2935" w:rsidRPr="00FB2935" w:rsidRDefault="00FB2935" w:rsidP="00FB2935">
                      <w:pPr>
                        <w:jc w:val="center"/>
                        <w:rPr>
                          <w:b/>
                          <w:sz w:val="24"/>
                          <w:szCs w:val="24"/>
                        </w:rPr>
                      </w:pPr>
                      <w:r w:rsidRPr="00FB2935">
                        <w:rPr>
                          <w:b/>
                          <w:sz w:val="24"/>
                          <w:szCs w:val="24"/>
                        </w:rPr>
                        <w:t>Le chantier CAF</w:t>
                      </w:r>
                    </w:p>
                  </w:txbxContent>
                </v:textbox>
              </v:shape>
            </w:pict>
          </mc:Fallback>
        </mc:AlternateContent>
      </w:r>
      <w:r w:rsidR="00D12F59">
        <w:rPr>
          <w:noProof/>
        </w:rPr>
        <w:drawing>
          <wp:inline distT="0" distB="0" distL="0" distR="0">
            <wp:extent cx="2404973" cy="1803730"/>
            <wp:effectExtent l="19050" t="0" r="0" b="0"/>
            <wp:docPr id="20" name="Image 19" descr="20 dec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dec 01.jpg"/>
                    <pic:cNvPicPr/>
                  </pic:nvPicPr>
                  <pic:blipFill>
                    <a:blip r:embed="rId39"/>
                    <a:stretch>
                      <a:fillRect/>
                    </a:stretch>
                  </pic:blipFill>
                  <pic:spPr>
                    <a:xfrm>
                      <a:off x="0" y="0"/>
                      <a:ext cx="2409725" cy="1807294"/>
                    </a:xfrm>
                    <a:prstGeom prst="rect">
                      <a:avLst/>
                    </a:prstGeom>
                  </pic:spPr>
                </pic:pic>
              </a:graphicData>
            </a:graphic>
          </wp:inline>
        </w:drawing>
      </w:r>
      <w:r w:rsidR="00D12F59">
        <w:t xml:space="preserve">    </w:t>
      </w:r>
      <w:r w:rsidR="00D12F59">
        <w:rPr>
          <w:noProof/>
        </w:rPr>
        <w:drawing>
          <wp:inline distT="0" distB="0" distL="0" distR="0">
            <wp:extent cx="2853547" cy="2140160"/>
            <wp:effectExtent l="19050" t="0" r="3953" b="0"/>
            <wp:docPr id="23" name="Image 22" descr="IMG_20171130_15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30_153603.jpg"/>
                    <pic:cNvPicPr/>
                  </pic:nvPicPr>
                  <pic:blipFill>
                    <a:blip r:embed="rId40" cstate="print"/>
                    <a:stretch>
                      <a:fillRect/>
                    </a:stretch>
                  </pic:blipFill>
                  <pic:spPr>
                    <a:xfrm>
                      <a:off x="0" y="0"/>
                      <a:ext cx="2853583" cy="2140187"/>
                    </a:xfrm>
                    <a:prstGeom prst="rect">
                      <a:avLst/>
                    </a:prstGeom>
                  </pic:spPr>
                </pic:pic>
              </a:graphicData>
            </a:graphic>
          </wp:inline>
        </w:drawing>
      </w:r>
    </w:p>
    <w:p w:rsidR="00924019" w:rsidRDefault="00924019" w:rsidP="005103B2">
      <w:pPr>
        <w:ind w:left="360"/>
        <w:jc w:val="both"/>
      </w:pPr>
    </w:p>
    <w:p w:rsidR="008975F1" w:rsidRDefault="008975F1" w:rsidP="005103B2">
      <w:pPr>
        <w:ind w:left="360"/>
        <w:jc w:val="both"/>
      </w:pPr>
      <w:r>
        <w:t xml:space="preserve">Tout le travail qui s’est réalisé a été animé par le Service de construction écologique, lequel a apporté son appui à plusieurs autres projets en termes d’expertise technique à savoir : la construction des centres de santé en Blocs de Terre moulée à </w:t>
      </w:r>
      <w:proofErr w:type="spellStart"/>
      <w:r>
        <w:t>Mbebe</w:t>
      </w:r>
      <w:proofErr w:type="spellEnd"/>
      <w:r>
        <w:t xml:space="preserve">, </w:t>
      </w:r>
      <w:proofErr w:type="spellStart"/>
      <w:r>
        <w:t>Kalupeta</w:t>
      </w:r>
      <w:proofErr w:type="spellEnd"/>
      <w:r>
        <w:t xml:space="preserve"> et </w:t>
      </w:r>
      <w:proofErr w:type="spellStart"/>
      <w:r>
        <w:t>Mutobo</w:t>
      </w:r>
      <w:proofErr w:type="spellEnd"/>
      <w:r>
        <w:t>,</w:t>
      </w:r>
      <w:r w:rsidR="00741E14">
        <w:t xml:space="preserve"> en collaboration avec le BDOM,</w:t>
      </w:r>
      <w:r>
        <w:t xml:space="preserve"> la construction d’</w:t>
      </w:r>
      <w:r w:rsidR="00A36DE7">
        <w:t xml:space="preserve">un centre de santé à </w:t>
      </w:r>
      <w:proofErr w:type="spellStart"/>
      <w:r w:rsidR="00A36DE7">
        <w:t>M</w:t>
      </w:r>
      <w:r>
        <w:t>ashimikila</w:t>
      </w:r>
      <w:proofErr w:type="spellEnd"/>
      <w:r>
        <w:t xml:space="preserve">, </w:t>
      </w:r>
      <w:r w:rsidR="00A36DE7">
        <w:t xml:space="preserve">en Blocs de Terre comprimée stabilisée à 6% de ciment, la construction de la porcherie de </w:t>
      </w:r>
      <w:proofErr w:type="spellStart"/>
      <w:r w:rsidR="00A36DE7">
        <w:t>Kando</w:t>
      </w:r>
      <w:proofErr w:type="spellEnd"/>
      <w:r w:rsidR="00A36DE7">
        <w:t xml:space="preserve"> en BTC, l’étude technique pour l’implantation de l’aménagement hydro agricole du bas-fond de </w:t>
      </w:r>
      <w:proofErr w:type="spellStart"/>
      <w:r w:rsidR="00A36DE7">
        <w:t>Lumbwe</w:t>
      </w:r>
      <w:proofErr w:type="spellEnd"/>
      <w:r w:rsidR="00A36DE7">
        <w:t xml:space="preserve">, l’étude technique en vue de l’installation d’une adduction d’eau par pompe béliers à </w:t>
      </w:r>
      <w:proofErr w:type="spellStart"/>
      <w:r w:rsidR="00A36DE7">
        <w:t>Kando</w:t>
      </w:r>
      <w:proofErr w:type="spellEnd"/>
      <w:r w:rsidR="005E15F6">
        <w:t xml:space="preserve">, l’étude technique pour la réhabilitation des infrastructures de formation dirigées par les Sœurs BAKITA à </w:t>
      </w:r>
      <w:proofErr w:type="spellStart"/>
      <w:r w:rsidR="005E15F6">
        <w:t>Mukabe</w:t>
      </w:r>
      <w:proofErr w:type="spellEnd"/>
      <w:r w:rsidR="00A36DE7">
        <w:t xml:space="preserve"> etc. </w:t>
      </w:r>
      <w:r w:rsidR="00741E14">
        <w:t>T</w:t>
      </w:r>
      <w:r w:rsidR="00A36DE7">
        <w:t>oujours au cours de l’année, les travaux de construction du Centre de Formation de AFODEK ont été parachevés et la réception définitive assurée.</w:t>
      </w:r>
    </w:p>
    <w:p w:rsidR="00D7222F" w:rsidRDefault="00D7222F" w:rsidP="005103B2">
      <w:pPr>
        <w:ind w:left="360"/>
        <w:jc w:val="both"/>
      </w:pPr>
      <w:r>
        <w:t xml:space="preserve">En vue de toucher un monde toujours plus grand et apporter ainsi un autre souffle à ce secteur, des journées de la Terre ont été organisées avec l’appui financier de </w:t>
      </w:r>
      <w:proofErr w:type="spellStart"/>
      <w:r>
        <w:t>Misereor</w:t>
      </w:r>
      <w:proofErr w:type="spellEnd"/>
      <w:r>
        <w:t xml:space="preserve"> mais aussi un grand apport de nombreux acteurs locaux dont : l’UNILU, les Entreprises MULYKAP, l’Institut </w:t>
      </w:r>
      <w:r>
        <w:lastRenderedPageBreak/>
        <w:t xml:space="preserve">Français de Lubumbashi, la PPE-Terre, la Radio Communautaire du Katanga, la Chaîne de Télévision </w:t>
      </w:r>
      <w:proofErr w:type="spellStart"/>
      <w:r>
        <w:t>Malaïka</w:t>
      </w:r>
      <w:proofErr w:type="spellEnd"/>
      <w:r>
        <w:t>, la troupe théâtrale MULAO et bien d’autres.</w:t>
      </w:r>
    </w:p>
    <w:p w:rsidR="002260B0" w:rsidRDefault="001251CE" w:rsidP="005103B2">
      <w:pPr>
        <w:ind w:left="360"/>
        <w:jc w:val="both"/>
      </w:pPr>
      <w:r>
        <w:rPr>
          <w:noProof/>
        </w:rPr>
        <mc:AlternateContent>
          <mc:Choice Requires="wps">
            <w:drawing>
              <wp:anchor distT="0" distB="0" distL="114300" distR="114300" simplePos="0" relativeHeight="251675648" behindDoc="0" locked="0" layoutInCell="1" allowOverlap="1">
                <wp:simplePos x="0" y="0"/>
                <wp:positionH relativeFrom="column">
                  <wp:posOffset>264160</wp:posOffset>
                </wp:positionH>
                <wp:positionV relativeFrom="paragraph">
                  <wp:posOffset>165100</wp:posOffset>
                </wp:positionV>
                <wp:extent cx="5367655" cy="285115"/>
                <wp:effectExtent l="11430" t="12700" r="12065" b="6985"/>
                <wp:wrapNone/>
                <wp:docPr id="7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655" cy="285115"/>
                        </a:xfrm>
                        <a:prstGeom prst="rect">
                          <a:avLst/>
                        </a:prstGeom>
                        <a:solidFill>
                          <a:srgbClr val="FFFFFF"/>
                        </a:solidFill>
                        <a:ln w="9525">
                          <a:solidFill>
                            <a:srgbClr val="000000"/>
                          </a:solidFill>
                          <a:miter lim="800000"/>
                          <a:headEnd/>
                          <a:tailEnd/>
                        </a:ln>
                      </wps:spPr>
                      <wps:txbx>
                        <w:txbxContent>
                          <w:p w:rsidR="00663E8B" w:rsidRPr="00663E8B" w:rsidRDefault="00663E8B">
                            <w:pPr>
                              <w:rPr>
                                <w:b/>
                              </w:rPr>
                            </w:pPr>
                            <w:r w:rsidRPr="00663E8B">
                              <w:rPr>
                                <w:b/>
                              </w:rPr>
                              <w:t xml:space="preserve">Constructions démonstratives en BTC installées à l’Institut Français </w:t>
                            </w:r>
                            <w:proofErr w:type="gramStart"/>
                            <w:r w:rsidRPr="00663E8B">
                              <w:rPr>
                                <w:b/>
                              </w:rPr>
                              <w:t>( ex</w:t>
                            </w:r>
                            <w:proofErr w:type="gramEnd"/>
                            <w:r w:rsidRPr="00663E8B">
                              <w:rPr>
                                <w:b/>
                              </w:rPr>
                              <w:t>  Halle de l’Etoile)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7" type="#_x0000_t202" style="position:absolute;left:0;text-align:left;margin-left:20.8pt;margin-top:13pt;width:422.65pt;height:22.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">
                <v:textbox>
                  <w:txbxContent>
                    <w:p w:rsidR="00663E8B" w:rsidRPr="00663E8B" w:rsidRDefault="00663E8B">
                      <w:pPr>
                        <w:rPr>
                          <w:b/>
                        </w:rPr>
                      </w:pPr>
                      <w:r w:rsidRPr="00663E8B">
                        <w:rPr>
                          <w:b/>
                        </w:rPr>
                        <w:t xml:space="preserve">Constructions démonstratives en BTC installées à l’Institut Français </w:t>
                      </w:r>
                      <w:proofErr w:type="gramStart"/>
                      <w:r w:rsidRPr="00663E8B">
                        <w:rPr>
                          <w:b/>
                        </w:rPr>
                        <w:t>( ex</w:t>
                      </w:r>
                      <w:proofErr w:type="gramEnd"/>
                      <w:r w:rsidRPr="00663E8B">
                        <w:rPr>
                          <w:b/>
                        </w:rPr>
                        <w:t>  Halle de l’Etoile)</w:t>
                      </w:r>
                    </w:p>
                  </w:txbxContent>
                </v:textbox>
              </v:shape>
            </w:pict>
          </mc:Fallback>
        </mc:AlternateContent>
      </w:r>
    </w:p>
    <w:p w:rsidR="002260B0" w:rsidRDefault="007F7773" w:rsidP="002260B0">
      <w:pPr>
        <w:tabs>
          <w:tab w:val="left" w:pos="5670"/>
        </w:tabs>
        <w:ind w:left="360"/>
        <w:jc w:val="center"/>
      </w:pPr>
      <w:r>
        <w:rPr>
          <w:noProof/>
        </w:rPr>
        <w:drawing>
          <wp:inline distT="0" distB="0" distL="0" distR="0">
            <wp:extent cx="2669727" cy="2001328"/>
            <wp:effectExtent l="19050" t="0" r="0" b="0"/>
            <wp:docPr id="40" name="Image 39" descr="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ic:nvPicPr>
                  <pic:blipFill>
                    <a:blip r:embed="rId41" cstate="print"/>
                    <a:stretch>
                      <a:fillRect/>
                    </a:stretch>
                  </pic:blipFill>
                  <pic:spPr>
                    <a:xfrm>
                      <a:off x="0" y="0"/>
                      <a:ext cx="2670122" cy="2001624"/>
                    </a:xfrm>
                    <a:prstGeom prst="rect">
                      <a:avLst/>
                    </a:prstGeom>
                  </pic:spPr>
                </pic:pic>
              </a:graphicData>
            </a:graphic>
          </wp:inline>
        </w:drawing>
      </w:r>
      <w:r>
        <w:rPr>
          <w:noProof/>
        </w:rPr>
        <w:drawing>
          <wp:inline distT="0" distB="0" distL="0" distR="0">
            <wp:extent cx="2717320" cy="2001328"/>
            <wp:effectExtent l="19050" t="0" r="6830" b="0"/>
            <wp:docPr id="41" name="Image 40" descr="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42" cstate="print"/>
                    <a:stretch>
                      <a:fillRect/>
                    </a:stretch>
                  </pic:blipFill>
                  <pic:spPr>
                    <a:xfrm>
                      <a:off x="0" y="0"/>
                      <a:ext cx="2722063" cy="2004821"/>
                    </a:xfrm>
                    <a:prstGeom prst="rect">
                      <a:avLst/>
                    </a:prstGeom>
                  </pic:spPr>
                </pic:pic>
              </a:graphicData>
            </a:graphic>
          </wp:inline>
        </w:drawing>
      </w:r>
    </w:p>
    <w:p w:rsidR="002260B0" w:rsidRDefault="002260B0" w:rsidP="002260B0">
      <w:pPr>
        <w:tabs>
          <w:tab w:val="left" w:pos="5670"/>
        </w:tabs>
        <w:ind w:left="360"/>
        <w:jc w:val="center"/>
      </w:pPr>
    </w:p>
    <w:p w:rsidR="002260B0" w:rsidRDefault="001251CE" w:rsidP="002260B0">
      <w:pPr>
        <w:tabs>
          <w:tab w:val="left" w:pos="5670"/>
        </w:tabs>
        <w:ind w:left="360"/>
        <w:jc w:val="center"/>
      </w:pPr>
      <w:r>
        <w:rPr>
          <w:noProof/>
        </w:rPr>
        <mc:AlternateContent>
          <mc:Choice Requires="wps">
            <w:drawing>
              <wp:anchor distT="0" distB="0" distL="114300" distR="114300" simplePos="0" relativeHeight="251676672" behindDoc="0" locked="0" layoutInCell="1" allowOverlap="1">
                <wp:simplePos x="0" y="0"/>
                <wp:positionH relativeFrom="column">
                  <wp:posOffset>418465</wp:posOffset>
                </wp:positionH>
                <wp:positionV relativeFrom="paragraph">
                  <wp:posOffset>2613025</wp:posOffset>
                </wp:positionV>
                <wp:extent cx="5213350" cy="284480"/>
                <wp:effectExtent l="13335" t="12065" r="12065" b="8255"/>
                <wp:wrapNone/>
                <wp:docPr id="7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0" cy="284480"/>
                        </a:xfrm>
                        <a:prstGeom prst="rect">
                          <a:avLst/>
                        </a:prstGeom>
                        <a:solidFill>
                          <a:srgbClr val="FFFFFF"/>
                        </a:solidFill>
                        <a:ln w="9525">
                          <a:solidFill>
                            <a:srgbClr val="000000"/>
                          </a:solidFill>
                          <a:miter lim="800000"/>
                          <a:headEnd/>
                          <a:tailEnd/>
                        </a:ln>
                      </wps:spPr>
                      <wps:txbx>
                        <w:txbxContent>
                          <w:p w:rsidR="00663E8B" w:rsidRPr="00663E8B" w:rsidRDefault="00663E8B" w:rsidP="00663E8B">
                            <w:pPr>
                              <w:jc w:val="center"/>
                              <w:rPr>
                                <w:b/>
                              </w:rPr>
                            </w:pPr>
                            <w:r w:rsidRPr="00663E8B">
                              <w:rPr>
                                <w:b/>
                              </w:rPr>
                              <w:t>Séances de démonstration sur la matière Terre lors des journées de la Terre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8" type="#_x0000_t202" style="position:absolute;left:0;text-align:left;margin-left:32.95pt;margin-top:205.75pt;width:410.5pt;height:2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">
                <v:textbox>
                  <w:txbxContent>
                    <w:p w:rsidR="00663E8B" w:rsidRPr="00663E8B" w:rsidRDefault="00663E8B" w:rsidP="00663E8B">
                      <w:pPr>
                        <w:jc w:val="center"/>
                        <w:rPr>
                          <w:b/>
                        </w:rPr>
                      </w:pPr>
                      <w:r w:rsidRPr="00663E8B">
                        <w:rPr>
                          <w:b/>
                        </w:rPr>
                        <w:t>Séances de démonstration sur la matière Terre lors des journées de la Terre</w:t>
                      </w:r>
                    </w:p>
                  </w:txbxContent>
                </v:textbox>
              </v:shape>
            </w:pict>
          </mc:Fallback>
        </mc:AlternateContent>
      </w:r>
      <w:r w:rsidR="002260B0">
        <w:rPr>
          <w:noProof/>
        </w:rPr>
        <w:drawing>
          <wp:inline distT="0" distB="0" distL="0" distR="0">
            <wp:extent cx="5181373" cy="2656936"/>
            <wp:effectExtent l="19050" t="0" r="227" b="0"/>
            <wp:docPr id="17" name="Image 42" descr="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43" cstate="print"/>
                    <a:stretch>
                      <a:fillRect/>
                    </a:stretch>
                  </pic:blipFill>
                  <pic:spPr>
                    <a:xfrm>
                      <a:off x="0" y="0"/>
                      <a:ext cx="5174459" cy="2653391"/>
                    </a:xfrm>
                    <a:prstGeom prst="rect">
                      <a:avLst/>
                    </a:prstGeom>
                  </pic:spPr>
                </pic:pic>
              </a:graphicData>
            </a:graphic>
          </wp:inline>
        </w:drawing>
      </w:r>
    </w:p>
    <w:p w:rsidR="007F7773" w:rsidRDefault="001251CE" w:rsidP="002260B0">
      <w:pPr>
        <w:tabs>
          <w:tab w:val="left" w:pos="5670"/>
        </w:tabs>
        <w:jc w:val="both"/>
      </w:pPr>
      <w:r>
        <w:rPr>
          <w:noProof/>
        </w:rPr>
        <w:lastRenderedPageBreak/>
        <mc:AlternateContent>
          <mc:Choice Requires="wps">
            <w:drawing>
              <wp:anchor distT="0" distB="0" distL="114300" distR="114300" simplePos="0" relativeHeight="251678720" behindDoc="0" locked="0" layoutInCell="1" allowOverlap="1">
                <wp:simplePos x="0" y="0"/>
                <wp:positionH relativeFrom="column">
                  <wp:posOffset>2828925</wp:posOffset>
                </wp:positionH>
                <wp:positionV relativeFrom="paragraph">
                  <wp:posOffset>2285365</wp:posOffset>
                </wp:positionV>
                <wp:extent cx="3515360" cy="522605"/>
                <wp:effectExtent l="13970" t="13335" r="13970" b="6985"/>
                <wp:wrapNone/>
                <wp:docPr id="7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5360" cy="522605"/>
                        </a:xfrm>
                        <a:prstGeom prst="rect">
                          <a:avLst/>
                        </a:prstGeom>
                        <a:solidFill>
                          <a:srgbClr val="FFFFFF"/>
                        </a:solidFill>
                        <a:ln w="9525">
                          <a:solidFill>
                            <a:srgbClr val="000000"/>
                          </a:solidFill>
                          <a:miter lim="800000"/>
                          <a:headEnd/>
                          <a:tailEnd/>
                        </a:ln>
                      </wps:spPr>
                      <wps:txbx>
                        <w:txbxContent>
                          <w:p w:rsidR="00663E8B" w:rsidRPr="00814B94" w:rsidRDefault="00663E8B">
                            <w:pPr>
                              <w:rPr>
                                <w:b/>
                              </w:rPr>
                            </w:pPr>
                            <w:r w:rsidRPr="00814B94">
                              <w:rPr>
                                <w:b/>
                              </w:rPr>
                              <w:t>Les conférences organisées avec l’appui de l’UNILU, Le Bureau Salésien des Projets</w:t>
                            </w:r>
                            <w:r w:rsidR="00FB2935">
                              <w:rPr>
                                <w:b/>
                              </w:rPr>
                              <w:t xml:space="preserve">, </w:t>
                            </w:r>
                            <w:r w:rsidR="00B80AAC">
                              <w:rPr>
                                <w:b/>
                              </w:rPr>
                              <w:t>Le Laboratoire</w:t>
                            </w:r>
                            <w:r w:rsidR="00FB2935">
                              <w:rPr>
                                <w:b/>
                              </w:rPr>
                              <w:t xml:space="preserve"> Française </w:t>
                            </w:r>
                            <w:proofErr w:type="spellStart"/>
                            <w:r w:rsidR="00FB2935">
                              <w:rPr>
                                <w:b/>
                              </w:rPr>
                              <w:t>CRATerre</w:t>
                            </w:r>
                            <w:proofErr w:type="spellEnd"/>
                            <w:r w:rsidR="00FB2935">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9" type="#_x0000_t202" style="position:absolute;left:0;text-align:left;margin-left:222.75pt;margin-top:179.95pt;width:276.8pt;height:41.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">
                <v:textbox>
                  <w:txbxContent>
                    <w:p w:rsidR="00663E8B" w:rsidRPr="00814B94" w:rsidRDefault="00663E8B">
                      <w:pPr>
                        <w:rPr>
                          <w:b/>
                        </w:rPr>
                      </w:pPr>
                      <w:r w:rsidRPr="00814B94">
                        <w:rPr>
                          <w:b/>
                        </w:rPr>
                        <w:t>Les conférences organisées avec l’appui de l’UNILU, Le Bureau Salésien des Projets</w:t>
                      </w:r>
                      <w:r w:rsidR="00FB2935">
                        <w:rPr>
                          <w:b/>
                        </w:rPr>
                        <w:t xml:space="preserve">, </w:t>
                      </w:r>
                      <w:r w:rsidR="00B80AAC">
                        <w:rPr>
                          <w:b/>
                        </w:rPr>
                        <w:t>Le Laboratoire</w:t>
                      </w:r>
                      <w:r w:rsidR="00FB2935">
                        <w:rPr>
                          <w:b/>
                        </w:rPr>
                        <w:t xml:space="preserve"> Française </w:t>
                      </w:r>
                      <w:proofErr w:type="spellStart"/>
                      <w:r w:rsidR="00FB2935">
                        <w:rPr>
                          <w:b/>
                        </w:rPr>
                        <w:t>CRATerre</w:t>
                      </w:r>
                      <w:proofErr w:type="spellEnd"/>
                      <w:r w:rsidR="00FB2935">
                        <w:rPr>
                          <w:b/>
                        </w:rPr>
                        <w:t>…</w:t>
                      </w:r>
                    </w:p>
                  </w:txbxContent>
                </v:textbox>
              </v:shape>
            </w:pict>
          </mc:Fallback>
        </mc:AlternateContent>
      </w:r>
      <w:r w:rsidR="002260B0">
        <w:rPr>
          <w:noProof/>
        </w:rPr>
        <w:drawing>
          <wp:inline distT="0" distB="0" distL="0" distR="0">
            <wp:extent cx="2682815" cy="2012111"/>
            <wp:effectExtent l="19050" t="0" r="3235" b="0"/>
            <wp:docPr id="3" name="Image 44" descr="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ic:nvPicPr>
                  <pic:blipFill>
                    <a:blip r:embed="rId44" cstate="print"/>
                    <a:stretch>
                      <a:fillRect/>
                    </a:stretch>
                  </pic:blipFill>
                  <pic:spPr>
                    <a:xfrm>
                      <a:off x="0" y="0"/>
                      <a:ext cx="2683836" cy="2012877"/>
                    </a:xfrm>
                    <a:prstGeom prst="rect">
                      <a:avLst/>
                    </a:prstGeom>
                  </pic:spPr>
                </pic:pic>
              </a:graphicData>
            </a:graphic>
          </wp:inline>
        </w:drawing>
      </w:r>
      <w:r w:rsidR="00924019">
        <w:t xml:space="preserve">      </w:t>
      </w:r>
      <w:r w:rsidR="002260B0">
        <w:rPr>
          <w:noProof/>
        </w:rPr>
        <w:drawing>
          <wp:inline distT="0" distB="0" distL="0" distR="0">
            <wp:extent cx="2060700" cy="2745782"/>
            <wp:effectExtent l="361950" t="0" r="339600" b="0"/>
            <wp:docPr id="14" name="Image 43" descr="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pic:nvPicPr>
                  <pic:blipFill>
                    <a:blip r:embed="rId45" cstate="print"/>
                    <a:stretch>
                      <a:fillRect/>
                    </a:stretch>
                  </pic:blipFill>
                  <pic:spPr>
                    <a:xfrm rot="5400000">
                      <a:off x="0" y="0"/>
                      <a:ext cx="2066682" cy="2753753"/>
                    </a:xfrm>
                    <a:prstGeom prst="rect">
                      <a:avLst/>
                    </a:prstGeom>
                  </pic:spPr>
                </pic:pic>
              </a:graphicData>
            </a:graphic>
          </wp:inline>
        </w:drawing>
      </w:r>
      <w:r w:rsidR="00924019">
        <w:t xml:space="preserve">  </w:t>
      </w:r>
      <w:r w:rsidR="00924019">
        <w:rPr>
          <w:noProof/>
        </w:rPr>
        <w:drawing>
          <wp:inline distT="0" distB="0" distL="0" distR="0">
            <wp:extent cx="2094422" cy="1489887"/>
            <wp:effectExtent l="19050" t="0" r="1078" b="0"/>
            <wp:docPr id="46" name="Image 45" descr="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pic:nvPicPr>
                  <pic:blipFill>
                    <a:blip r:embed="rId46" cstate="print"/>
                    <a:stretch>
                      <a:fillRect/>
                    </a:stretch>
                  </pic:blipFill>
                  <pic:spPr>
                    <a:xfrm>
                      <a:off x="0" y="0"/>
                      <a:ext cx="2095628" cy="1490745"/>
                    </a:xfrm>
                    <a:prstGeom prst="rect">
                      <a:avLst/>
                    </a:prstGeom>
                  </pic:spPr>
                </pic:pic>
              </a:graphicData>
            </a:graphic>
          </wp:inline>
        </w:drawing>
      </w:r>
      <w:r w:rsidR="00924019">
        <w:t xml:space="preserve">   </w:t>
      </w:r>
      <w:r w:rsidR="00924019">
        <w:rPr>
          <w:noProof/>
        </w:rPr>
        <w:drawing>
          <wp:inline distT="0" distB="0" distL="0" distR="0">
            <wp:extent cx="2827667" cy="2119476"/>
            <wp:effectExtent l="19050" t="0" r="0" b="0"/>
            <wp:docPr id="47" name="Image 46" descr="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pic:nvPicPr>
                  <pic:blipFill>
                    <a:blip r:embed="rId47" cstate="print"/>
                    <a:stretch>
                      <a:fillRect/>
                    </a:stretch>
                  </pic:blipFill>
                  <pic:spPr>
                    <a:xfrm>
                      <a:off x="0" y="0"/>
                      <a:ext cx="2829246" cy="2120659"/>
                    </a:xfrm>
                    <a:prstGeom prst="rect">
                      <a:avLst/>
                    </a:prstGeom>
                  </pic:spPr>
                </pic:pic>
              </a:graphicData>
            </a:graphic>
          </wp:inline>
        </w:drawing>
      </w:r>
    </w:p>
    <w:p w:rsidR="00924019" w:rsidRDefault="001251CE" w:rsidP="005103B2">
      <w:pPr>
        <w:ind w:left="360"/>
        <w:jc w:val="both"/>
      </w:pPr>
      <w:r>
        <w:rPr>
          <w:noProof/>
        </w:rPr>
        <mc:AlternateContent>
          <mc:Choice Requires="wps">
            <w:drawing>
              <wp:anchor distT="0" distB="0" distL="114300" distR="114300" simplePos="0" relativeHeight="251677696" behindDoc="0" locked="0" layoutInCell="1" allowOverlap="1">
                <wp:simplePos x="0" y="0"/>
                <wp:positionH relativeFrom="column">
                  <wp:posOffset>133350</wp:posOffset>
                </wp:positionH>
                <wp:positionV relativeFrom="paragraph">
                  <wp:posOffset>91440</wp:posOffset>
                </wp:positionV>
                <wp:extent cx="4904740" cy="355600"/>
                <wp:effectExtent l="13970" t="5080" r="5715" b="10795"/>
                <wp:wrapNone/>
                <wp:docPr id="7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4740" cy="355600"/>
                        </a:xfrm>
                        <a:prstGeom prst="rect">
                          <a:avLst/>
                        </a:prstGeom>
                        <a:solidFill>
                          <a:srgbClr val="FFFFFF"/>
                        </a:solidFill>
                        <a:ln w="9525">
                          <a:solidFill>
                            <a:srgbClr val="000000"/>
                          </a:solidFill>
                          <a:miter lim="800000"/>
                          <a:headEnd/>
                          <a:tailEnd/>
                        </a:ln>
                      </wps:spPr>
                      <wps:txbx>
                        <w:txbxContent>
                          <w:p w:rsidR="00663E8B" w:rsidRPr="00663E8B" w:rsidRDefault="00663E8B" w:rsidP="00663E8B">
                            <w:pPr>
                              <w:jc w:val="center"/>
                              <w:rPr>
                                <w:b/>
                              </w:rPr>
                            </w:pPr>
                            <w:r w:rsidRPr="00663E8B">
                              <w:rPr>
                                <w:b/>
                              </w:rPr>
                              <w:t xml:space="preserve">Visite du chantier CAF organisé avec l’appui des bus de l’Entreprise </w:t>
                            </w:r>
                            <w:proofErr w:type="spellStart"/>
                            <w:r w:rsidRPr="00663E8B">
                              <w:rPr>
                                <w:b/>
                              </w:rPr>
                              <w:t>Mulykap</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50" type="#_x0000_t202" style="position:absolute;left:0;text-align:left;margin-left:10.5pt;margin-top:7.2pt;width:386.2pt;height: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">
                <v:textbox>
                  <w:txbxContent>
                    <w:p w:rsidR="00663E8B" w:rsidRPr="00663E8B" w:rsidRDefault="00663E8B" w:rsidP="00663E8B">
                      <w:pPr>
                        <w:jc w:val="center"/>
                        <w:rPr>
                          <w:b/>
                        </w:rPr>
                      </w:pPr>
                      <w:r w:rsidRPr="00663E8B">
                        <w:rPr>
                          <w:b/>
                        </w:rPr>
                        <w:t xml:space="preserve">Visite du chantier CAF organisé avec l’appui des bus de l’Entreprise </w:t>
                      </w:r>
                      <w:proofErr w:type="spellStart"/>
                      <w:r w:rsidRPr="00663E8B">
                        <w:rPr>
                          <w:b/>
                        </w:rPr>
                        <w:t>Mulykap</w:t>
                      </w:r>
                      <w:proofErr w:type="spellEnd"/>
                    </w:p>
                  </w:txbxContent>
                </v:textbox>
              </v:shape>
            </w:pict>
          </mc:Fallback>
        </mc:AlternateContent>
      </w:r>
    </w:p>
    <w:p w:rsidR="007F7773" w:rsidRDefault="007F7773" w:rsidP="005103B2">
      <w:pPr>
        <w:ind w:left="360"/>
        <w:jc w:val="both"/>
      </w:pPr>
    </w:p>
    <w:p w:rsidR="00A36DE7" w:rsidRDefault="00741E14" w:rsidP="005103B2">
      <w:pPr>
        <w:ind w:left="360"/>
        <w:jc w:val="both"/>
      </w:pPr>
      <w:r>
        <w:t>I</w:t>
      </w:r>
      <w:r w:rsidR="00A36DE7">
        <w:t xml:space="preserve">l faut noter que suite au grand retard enregistré dans l’exécution des travaux, la grande salle prévue au plan de construction </w:t>
      </w:r>
      <w:r>
        <w:t xml:space="preserve">du CAF </w:t>
      </w:r>
      <w:r w:rsidR="00A36DE7">
        <w:t>n</w:t>
      </w:r>
      <w:r>
        <w:t xml:space="preserve">’a pas été </w:t>
      </w:r>
      <w:r w:rsidR="00A36DE7">
        <w:t xml:space="preserve">réalisée. </w:t>
      </w:r>
    </w:p>
    <w:p w:rsidR="00A36DE7" w:rsidRPr="00725F52" w:rsidRDefault="00A36DE7" w:rsidP="00A36DE7">
      <w:pPr>
        <w:pStyle w:val="Paragraphedeliste"/>
        <w:numPr>
          <w:ilvl w:val="1"/>
          <w:numId w:val="1"/>
        </w:numPr>
        <w:jc w:val="both"/>
        <w:rPr>
          <w:b/>
          <w:i/>
          <w:sz w:val="24"/>
          <w:szCs w:val="24"/>
        </w:rPr>
      </w:pPr>
      <w:r w:rsidRPr="00725F52">
        <w:rPr>
          <w:b/>
          <w:i/>
          <w:sz w:val="24"/>
          <w:szCs w:val="24"/>
        </w:rPr>
        <w:t>PROGRAMME DE MECANIATION AGRICOLE DANS LA CONCESSION DE TFM</w:t>
      </w:r>
    </w:p>
    <w:p w:rsidR="00A36DE7" w:rsidRDefault="008007B3" w:rsidP="00A36DE7">
      <w:pPr>
        <w:ind w:left="360"/>
        <w:jc w:val="both"/>
      </w:pPr>
      <w:r>
        <w:t xml:space="preserve">Depuis 2015, le BDD est en collaboration avec le Fonds </w:t>
      </w:r>
      <w:r w:rsidR="00741E14">
        <w:t>S</w:t>
      </w:r>
      <w:r>
        <w:t xml:space="preserve">ocial </w:t>
      </w:r>
      <w:r w:rsidR="00741E14">
        <w:t>C</w:t>
      </w:r>
      <w:r>
        <w:t>ommunautaire TFM dans le cadre de l’accompagnement des communautés locales en matière de sécurité alimentaire. Deux programmes sont implémenté</w:t>
      </w:r>
      <w:r w:rsidR="00D1278D">
        <w:t>s dans ce cadre ; il s’agit du</w:t>
      </w:r>
      <w:r>
        <w:t xml:space="preserve"> programme de mécanisation agricole et </w:t>
      </w:r>
      <w:r w:rsidR="00D1278D">
        <w:t xml:space="preserve"> </w:t>
      </w:r>
      <w:r>
        <w:t>celui de village intégré.</w:t>
      </w:r>
    </w:p>
    <w:p w:rsidR="00F42F54" w:rsidRDefault="00F42F54" w:rsidP="00A36DE7">
      <w:pPr>
        <w:ind w:left="360"/>
        <w:jc w:val="both"/>
      </w:pPr>
      <w:r>
        <w:lastRenderedPageBreak/>
        <w:t>Dans le cadre de la m</w:t>
      </w:r>
      <w:r w:rsidR="00105323">
        <w:t xml:space="preserve">écanisation agricole, trois tracteurs ont été mis à disposition au profit de deux coopératives locales, FEDAAK de </w:t>
      </w:r>
      <w:proofErr w:type="spellStart"/>
      <w:r w:rsidR="00105323">
        <w:t>Fungurume</w:t>
      </w:r>
      <w:proofErr w:type="spellEnd"/>
      <w:r w:rsidR="00105323">
        <w:t xml:space="preserve"> et BWITELEKO de </w:t>
      </w:r>
      <w:proofErr w:type="spellStart"/>
      <w:r w:rsidR="00105323">
        <w:t>Lukotola</w:t>
      </w:r>
      <w:proofErr w:type="spellEnd"/>
      <w:r w:rsidR="00105323">
        <w:t>.</w:t>
      </w:r>
    </w:p>
    <w:p w:rsidR="000C168F" w:rsidRDefault="001251CE" w:rsidP="00A36DE7">
      <w:pPr>
        <w:ind w:left="360"/>
        <w:jc w:val="both"/>
      </w:pPr>
      <w:r>
        <w:rPr>
          <w:noProof/>
        </w:rPr>
        <mc:AlternateContent>
          <mc:Choice Requires="wps">
            <w:drawing>
              <wp:anchor distT="0" distB="0" distL="114300" distR="114300" simplePos="0" relativeHeight="251674624" behindDoc="0" locked="0" layoutInCell="1" allowOverlap="1">
                <wp:simplePos x="0" y="0"/>
                <wp:positionH relativeFrom="column">
                  <wp:posOffset>370840</wp:posOffset>
                </wp:positionH>
                <wp:positionV relativeFrom="paragraph">
                  <wp:posOffset>2708910</wp:posOffset>
                </wp:positionV>
                <wp:extent cx="5355590" cy="273685"/>
                <wp:effectExtent l="13335" t="8255" r="12700" b="13335"/>
                <wp:wrapNone/>
                <wp:docPr id="7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5590" cy="273685"/>
                        </a:xfrm>
                        <a:prstGeom prst="rect">
                          <a:avLst/>
                        </a:prstGeom>
                        <a:solidFill>
                          <a:srgbClr val="FFFFFF"/>
                        </a:solidFill>
                        <a:ln w="9525">
                          <a:solidFill>
                            <a:srgbClr val="000000"/>
                          </a:solidFill>
                          <a:miter lim="800000"/>
                          <a:headEnd/>
                          <a:tailEnd/>
                        </a:ln>
                      </wps:spPr>
                      <wps:txbx>
                        <w:txbxContent>
                          <w:p w:rsidR="00663E8B" w:rsidRPr="00663E8B" w:rsidRDefault="00663E8B" w:rsidP="00663E8B">
                            <w:pPr>
                              <w:jc w:val="center"/>
                              <w:rPr>
                                <w:b/>
                              </w:rPr>
                            </w:pPr>
                            <w:r w:rsidRPr="00663E8B">
                              <w:rPr>
                                <w:b/>
                              </w:rPr>
                              <w:t xml:space="preserve">Un des tracteurs alloués au Programme de Mécanisation Agricole à </w:t>
                            </w:r>
                            <w:proofErr w:type="spellStart"/>
                            <w:r w:rsidRPr="00663E8B">
                              <w:rPr>
                                <w:b/>
                              </w:rPr>
                              <w:t>Fungurumé</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51" type="#_x0000_t202" style="position:absolute;left:0;text-align:left;margin-left:29.2pt;margin-top:213.3pt;width:421.7pt;height:21.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">
                <v:textbox>
                  <w:txbxContent>
                    <w:p w:rsidR="00663E8B" w:rsidRPr="00663E8B" w:rsidRDefault="00663E8B" w:rsidP="00663E8B">
                      <w:pPr>
                        <w:jc w:val="center"/>
                        <w:rPr>
                          <w:b/>
                        </w:rPr>
                      </w:pPr>
                      <w:r w:rsidRPr="00663E8B">
                        <w:rPr>
                          <w:b/>
                        </w:rPr>
                        <w:t xml:space="preserve">Un des tracteurs alloués au Programme de Mécanisation Agricole à </w:t>
                      </w:r>
                      <w:proofErr w:type="spellStart"/>
                      <w:r w:rsidRPr="00663E8B">
                        <w:rPr>
                          <w:b/>
                        </w:rPr>
                        <w:t>Fungurumé</w:t>
                      </w:r>
                      <w:proofErr w:type="spellEnd"/>
                    </w:p>
                  </w:txbxContent>
                </v:textbox>
              </v:shape>
            </w:pict>
          </mc:Fallback>
        </mc:AlternateContent>
      </w:r>
      <w:r w:rsidR="000C168F">
        <w:rPr>
          <w:noProof/>
        </w:rPr>
        <w:drawing>
          <wp:inline distT="0" distB="0" distL="0" distR="0">
            <wp:extent cx="5588120" cy="2622430"/>
            <wp:effectExtent l="19050" t="0" r="0" b="0"/>
            <wp:docPr id="26" name="Image 25" descr="mécanisa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canisation 1.JPG"/>
                    <pic:cNvPicPr/>
                  </pic:nvPicPr>
                  <pic:blipFill>
                    <a:blip r:embed="rId48" cstate="print"/>
                    <a:srcRect b="16484"/>
                    <a:stretch>
                      <a:fillRect/>
                    </a:stretch>
                  </pic:blipFill>
                  <pic:spPr>
                    <a:xfrm>
                      <a:off x="0" y="0"/>
                      <a:ext cx="5588120" cy="2622430"/>
                    </a:xfrm>
                    <a:prstGeom prst="rect">
                      <a:avLst/>
                    </a:prstGeom>
                  </pic:spPr>
                </pic:pic>
              </a:graphicData>
            </a:graphic>
          </wp:inline>
        </w:drawing>
      </w:r>
    </w:p>
    <w:p w:rsidR="00663E8B" w:rsidRDefault="00663E8B" w:rsidP="00A36DE7">
      <w:pPr>
        <w:ind w:left="360"/>
        <w:jc w:val="both"/>
      </w:pPr>
    </w:p>
    <w:p w:rsidR="000C4673" w:rsidRDefault="00D1278D" w:rsidP="00A36DE7">
      <w:pPr>
        <w:ind w:left="360"/>
        <w:jc w:val="both"/>
      </w:pPr>
      <w:r>
        <w:t>Au cours de 2</w:t>
      </w:r>
      <w:r w:rsidR="000C4673">
        <w:t xml:space="preserve">017, </w:t>
      </w:r>
      <w:r w:rsidR="00124426">
        <w:t xml:space="preserve">387 Ha ont été labourés entre Août et Décembre par les trois tracteurs mis à disposition. Des dispositions ont été trouvées pour que le carburant soit fourni localement par une station de </w:t>
      </w:r>
      <w:proofErr w:type="spellStart"/>
      <w:r w:rsidR="00124426">
        <w:t>Fungurume</w:t>
      </w:r>
      <w:proofErr w:type="spellEnd"/>
      <w:r w:rsidR="00124426">
        <w:t> ; ce qui a allégé les procédures de gardiennage et de suivi des consommations. Régulièrement</w:t>
      </w:r>
      <w:r w:rsidR="00735CED">
        <w:t>,</w:t>
      </w:r>
      <w:r w:rsidR="00124426">
        <w:t xml:space="preserve"> des émissions ont été animées sur la </w:t>
      </w:r>
      <w:proofErr w:type="spellStart"/>
      <w:r w:rsidR="00124426">
        <w:t>radio Télévision</w:t>
      </w:r>
      <w:proofErr w:type="spellEnd"/>
      <w:r w:rsidR="00124426">
        <w:t xml:space="preserve"> communautaire de </w:t>
      </w:r>
      <w:proofErr w:type="spellStart"/>
      <w:r w:rsidR="00124426">
        <w:t>Fungurume</w:t>
      </w:r>
      <w:proofErr w:type="spellEnd"/>
      <w:r w:rsidR="00124426">
        <w:t xml:space="preserve"> (RTCF). Elles ont porté sur l’importance et les avantages de la mécanisation, sur les opportunités offertes par les deux coopératives, sur le calendrier de mouvements des tracteurs etc. Au total, plus de 450 ménages ont été touchés par cette action qui a inspiré d’autres acteurs du milieu et </w:t>
      </w:r>
      <w:r w:rsidR="00735CED">
        <w:t xml:space="preserve">ceux </w:t>
      </w:r>
      <w:r w:rsidR="00124426">
        <w:t>de Kolwezi, à introduire et proposer les mêmes services aux communautés.</w:t>
      </w:r>
    </w:p>
    <w:p w:rsidR="002260B0" w:rsidRDefault="002260B0" w:rsidP="00A36DE7">
      <w:pPr>
        <w:ind w:left="360"/>
        <w:jc w:val="both"/>
      </w:pPr>
    </w:p>
    <w:p w:rsidR="005C7087" w:rsidRDefault="00124426" w:rsidP="00A36DE7">
      <w:pPr>
        <w:ind w:left="360"/>
        <w:jc w:val="both"/>
      </w:pPr>
      <w:r>
        <w:t xml:space="preserve">Il faut cependant déplorer la faible performance des machines mises à disposition. En effet, les modèles en présence sont des spécimens que l’on ne trouve pas facilement sur place dans les provinces du </w:t>
      </w:r>
      <w:proofErr w:type="spellStart"/>
      <w:r>
        <w:t>Lwalaba</w:t>
      </w:r>
      <w:proofErr w:type="spellEnd"/>
      <w:r>
        <w:t xml:space="preserve"> et du Haut-Katanga. Ce qui fait que les pièces de rechange ne sont pas facilement trouvables sur place. Chaque fois qu’une panne survient, il faut se référer au dépôt de l’entreprise CAT qui elle-même doit se référer à l’extérieur du pays pour s’approvisionner. Les </w:t>
      </w:r>
      <w:r w:rsidR="005C7087">
        <w:t>longs délais de livraison</w:t>
      </w:r>
      <w:r>
        <w:t xml:space="preserve"> et d’intervention sur les pannes ont été à la base des retards enregistrés </w:t>
      </w:r>
      <w:r w:rsidR="005C7087">
        <w:t>dans la réalisation du hersage pour les ménages.  Jusqu’à fin décembre, 55% seulement des champs avaient été hersés.</w:t>
      </w:r>
    </w:p>
    <w:p w:rsidR="004A4869" w:rsidRDefault="004A4869" w:rsidP="00A36DE7">
      <w:pPr>
        <w:ind w:left="360"/>
        <w:jc w:val="both"/>
      </w:pPr>
    </w:p>
    <w:p w:rsidR="00725F52" w:rsidRDefault="00725F52" w:rsidP="00A36DE7">
      <w:pPr>
        <w:ind w:left="360"/>
        <w:jc w:val="both"/>
      </w:pPr>
    </w:p>
    <w:p w:rsidR="00EB3E6B" w:rsidRDefault="00EB3E6B" w:rsidP="00A36DE7">
      <w:pPr>
        <w:ind w:left="360"/>
        <w:jc w:val="both"/>
      </w:pPr>
    </w:p>
    <w:p w:rsidR="00EB3E6B" w:rsidRDefault="00EB3E6B" w:rsidP="00A36DE7">
      <w:pPr>
        <w:ind w:left="360"/>
        <w:jc w:val="both"/>
      </w:pPr>
    </w:p>
    <w:p w:rsidR="005C7087" w:rsidRPr="00725F52" w:rsidRDefault="005C7087" w:rsidP="005C7087">
      <w:pPr>
        <w:pStyle w:val="Paragraphedeliste"/>
        <w:numPr>
          <w:ilvl w:val="1"/>
          <w:numId w:val="1"/>
        </w:numPr>
        <w:jc w:val="both"/>
        <w:rPr>
          <w:b/>
          <w:i/>
          <w:sz w:val="24"/>
          <w:szCs w:val="24"/>
        </w:rPr>
      </w:pPr>
      <w:r w:rsidRPr="00725F52">
        <w:rPr>
          <w:b/>
          <w:i/>
          <w:sz w:val="24"/>
          <w:szCs w:val="24"/>
        </w:rPr>
        <w:lastRenderedPageBreak/>
        <w:t>PROGRAMME VILLAGE INTEGRE</w:t>
      </w:r>
    </w:p>
    <w:p w:rsidR="00124426" w:rsidRDefault="005C7087" w:rsidP="005C7087">
      <w:pPr>
        <w:ind w:left="360"/>
        <w:jc w:val="both"/>
      </w:pPr>
      <w:r>
        <w:t xml:space="preserve">Le programme village intégré a démarré </w:t>
      </w:r>
      <w:r w:rsidR="005E15F6">
        <w:t xml:space="preserve">en Octobre 2016. L’année 2017 a constitué le clou dans la réalisation de ce projet financé par le Fonds Social Communautaire TFM en appui aux communautés rurales de ZAKEO à </w:t>
      </w:r>
      <w:proofErr w:type="spellStart"/>
      <w:r w:rsidR="005E15F6">
        <w:t>Fungurume</w:t>
      </w:r>
      <w:proofErr w:type="spellEnd"/>
      <w:r w:rsidR="005E15F6">
        <w:t xml:space="preserve">, </w:t>
      </w:r>
      <w:proofErr w:type="spellStart"/>
      <w:r w:rsidR="005E15F6">
        <w:t>Lumbwe</w:t>
      </w:r>
      <w:proofErr w:type="spellEnd"/>
      <w:r w:rsidR="005E15F6">
        <w:t xml:space="preserve"> et </w:t>
      </w:r>
      <w:proofErr w:type="spellStart"/>
      <w:r w:rsidR="005E15F6">
        <w:t>Kando</w:t>
      </w:r>
      <w:proofErr w:type="spellEnd"/>
      <w:r w:rsidR="005E15F6">
        <w:t xml:space="preserve"> dans le territoire de </w:t>
      </w:r>
      <w:proofErr w:type="spellStart"/>
      <w:r w:rsidR="005E15F6">
        <w:t>Lubudi</w:t>
      </w:r>
      <w:proofErr w:type="spellEnd"/>
      <w:r w:rsidR="005E15F6">
        <w:t>. Ce projet village intégré a l’ambition d’introduire des innovations portant sur les aménagements hydro-agricoles, sur les cultures sous serre, sur les cultures de tomates et pomme de terre de contre saison, sur l’élevage des porcs en lien avec la pisciculture de même que l’élevage des poules toujours en lien avec ce secteur (spéculation).</w:t>
      </w:r>
    </w:p>
    <w:p w:rsidR="005E15F6" w:rsidRDefault="005E15F6" w:rsidP="005C7087">
      <w:pPr>
        <w:ind w:left="360"/>
        <w:jc w:val="both"/>
      </w:pPr>
      <w:r>
        <w:t xml:space="preserve">En 2017, des aménagements ont été réalisés à </w:t>
      </w:r>
      <w:proofErr w:type="spellStart"/>
      <w:r>
        <w:t>Lumbwe</w:t>
      </w:r>
      <w:proofErr w:type="spellEnd"/>
      <w:r>
        <w:t xml:space="preserve"> avec une digue de 80 mètres linéaires de maçonnerie, 1560 mètres de canal creusé pour l’alimentation en eau du site ciblé pour accueillir une porcherie et 10 étangs d’alevinage.</w:t>
      </w:r>
    </w:p>
    <w:p w:rsidR="005E15F6" w:rsidRDefault="001251CE" w:rsidP="005C7087">
      <w:pPr>
        <w:ind w:left="360"/>
        <w:jc w:val="both"/>
      </w:pPr>
      <w:r>
        <w:rPr>
          <w:noProof/>
        </w:rPr>
        <mc:AlternateContent>
          <mc:Choice Requires="wps">
            <w:drawing>
              <wp:anchor distT="0" distB="0" distL="114300" distR="114300" simplePos="0" relativeHeight="251673600" behindDoc="0" locked="0" layoutInCell="1" allowOverlap="1">
                <wp:simplePos x="0" y="0"/>
                <wp:positionH relativeFrom="column">
                  <wp:posOffset>3066415</wp:posOffset>
                </wp:positionH>
                <wp:positionV relativeFrom="paragraph">
                  <wp:posOffset>2432685</wp:posOffset>
                </wp:positionV>
                <wp:extent cx="2446655" cy="273050"/>
                <wp:effectExtent l="13335" t="10160" r="6985" b="12065"/>
                <wp:wrapNone/>
                <wp:docPr id="7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273050"/>
                        </a:xfrm>
                        <a:prstGeom prst="rect">
                          <a:avLst/>
                        </a:prstGeom>
                        <a:solidFill>
                          <a:srgbClr val="FFFFFF"/>
                        </a:solidFill>
                        <a:ln w="9525">
                          <a:solidFill>
                            <a:srgbClr val="000000"/>
                          </a:solidFill>
                          <a:miter lim="800000"/>
                          <a:headEnd/>
                          <a:tailEnd/>
                        </a:ln>
                      </wps:spPr>
                      <wps:txbx>
                        <w:txbxContent>
                          <w:p w:rsidR="002E436F" w:rsidRPr="00D1278D" w:rsidRDefault="002E436F" w:rsidP="00663E8B">
                            <w:pPr>
                              <w:jc w:val="center"/>
                              <w:rPr>
                                <w:b/>
                              </w:rPr>
                            </w:pPr>
                            <w:r w:rsidRPr="00D1278D">
                              <w:rPr>
                                <w:b/>
                              </w:rPr>
                              <w:t xml:space="preserve">La porcherie du site de </w:t>
                            </w:r>
                            <w:proofErr w:type="spellStart"/>
                            <w:r w:rsidR="00663E8B" w:rsidRPr="00D1278D">
                              <w:rPr>
                                <w:b/>
                              </w:rPr>
                              <w:t>Zakeo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52" type="#_x0000_t202" style="position:absolute;left:0;text-align:left;margin-left:241.45pt;margin-top:191.55pt;width:192.65pt;height: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">
                <v:textbox>
                  <w:txbxContent>
                    <w:p w:rsidR="002E436F" w:rsidRPr="00D1278D" w:rsidRDefault="002E436F" w:rsidP="00663E8B">
                      <w:pPr>
                        <w:jc w:val="center"/>
                        <w:rPr>
                          <w:b/>
                        </w:rPr>
                      </w:pPr>
                      <w:r w:rsidRPr="00D1278D">
                        <w:rPr>
                          <w:b/>
                        </w:rPr>
                        <w:t xml:space="preserve">La porcherie du site de </w:t>
                      </w:r>
                      <w:proofErr w:type="spellStart"/>
                      <w:r w:rsidR="00663E8B" w:rsidRPr="00D1278D">
                        <w:rPr>
                          <w:b/>
                        </w:rPr>
                        <w:t>Zakeo</w:t>
                      </w:r>
                      <w:proofErr w:type="spellEnd"/>
                    </w:p>
                  </w:txbxContent>
                </v:textbox>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240030</wp:posOffset>
                </wp:positionH>
                <wp:positionV relativeFrom="paragraph">
                  <wp:posOffset>2432685</wp:posOffset>
                </wp:positionV>
                <wp:extent cx="2588895" cy="344170"/>
                <wp:effectExtent l="6350" t="10160" r="5080" b="7620"/>
                <wp:wrapNone/>
                <wp:docPr id="7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895" cy="344170"/>
                        </a:xfrm>
                        <a:prstGeom prst="rect">
                          <a:avLst/>
                        </a:prstGeom>
                        <a:solidFill>
                          <a:srgbClr val="FFFFFF"/>
                        </a:solidFill>
                        <a:ln w="9525">
                          <a:solidFill>
                            <a:srgbClr val="000000"/>
                          </a:solidFill>
                          <a:miter lim="800000"/>
                          <a:headEnd/>
                          <a:tailEnd/>
                        </a:ln>
                      </wps:spPr>
                      <wps:txbx>
                        <w:txbxContent>
                          <w:p w:rsidR="002E436F" w:rsidRPr="00D1278D" w:rsidRDefault="002E436F">
                            <w:pPr>
                              <w:rPr>
                                <w:b/>
                              </w:rPr>
                            </w:pPr>
                            <w:r w:rsidRPr="00D1278D">
                              <w:rPr>
                                <w:b/>
                              </w:rPr>
                              <w:t>Production de tomates en contre saison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53" type="#_x0000_t202" style="position:absolute;left:0;text-align:left;margin-left:18.9pt;margin-top:191.55pt;width:203.85pt;height:27.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">
                <v:textbox>
                  <w:txbxContent>
                    <w:p w:rsidR="002E436F" w:rsidRPr="00D1278D" w:rsidRDefault="002E436F">
                      <w:pPr>
                        <w:rPr>
                          <w:b/>
                        </w:rPr>
                      </w:pPr>
                      <w:r w:rsidRPr="00D1278D">
                        <w:rPr>
                          <w:b/>
                        </w:rPr>
                        <w:t>Production de tomates en contre saison</w:t>
                      </w:r>
                    </w:p>
                  </w:txbxContent>
                </v:textbox>
              </v:shape>
            </w:pict>
          </mc:Fallback>
        </mc:AlternateContent>
      </w:r>
      <w:r w:rsidR="005E15F6">
        <w:t xml:space="preserve">Des aménagements ont </w:t>
      </w:r>
      <w:r w:rsidR="00AC2B46">
        <w:t xml:space="preserve">également </w:t>
      </w:r>
      <w:r w:rsidR="005E15F6">
        <w:t xml:space="preserve">été réalisés à ZAKEO, à 7 kilomètres de </w:t>
      </w:r>
      <w:proofErr w:type="spellStart"/>
      <w:r w:rsidR="005E15F6">
        <w:t>Fungurume</w:t>
      </w:r>
      <w:proofErr w:type="spellEnd"/>
      <w:r w:rsidR="005E15F6">
        <w:t xml:space="preserve"> où deux grands étangs piscicoles </w:t>
      </w:r>
      <w:r w:rsidR="00690DDB">
        <w:t xml:space="preserve">de 5 ares chacun </w:t>
      </w:r>
      <w:r w:rsidR="005E15F6">
        <w:t xml:space="preserve">ont été creusés. Un des étangs est déjà chargé avec 20 Kg d’alevins. A </w:t>
      </w:r>
      <w:proofErr w:type="spellStart"/>
      <w:r w:rsidR="005E15F6">
        <w:t>Zakeo</w:t>
      </w:r>
      <w:proofErr w:type="spellEnd"/>
      <w:r w:rsidR="005E15F6">
        <w:t xml:space="preserve"> toujours, une première expérience de production de tomate en contre saison a été faite sur 50 ares. </w:t>
      </w:r>
      <w:r w:rsidR="00690DDB">
        <w:t xml:space="preserve">Il y a été expérimenté l’arrosage goutte à goutte en appui aux cultures pour pouvoir faire face aux aléas climatiques. </w:t>
      </w:r>
      <w:r w:rsidR="00AC2B46">
        <w:t xml:space="preserve">Les 50 ménages de ce site ont pu disposer de </w:t>
      </w:r>
      <w:proofErr w:type="spellStart"/>
      <w:r w:rsidR="00AC2B46">
        <w:t>novelles</w:t>
      </w:r>
      <w:proofErr w:type="spellEnd"/>
      <w:r w:rsidR="00AC2B46">
        <w:t xml:space="preserve"> connaissances pratiques et d’une production qui a rapporté plus de 2000000 de Francs Congolais. Après la culture de tomate, il y a été installé des cultures de chou pommé et des amarantes et aussi un élevage des porcs avec 12 porcelets de race locale améliorée. En fin 2017, un labour mécanisé y a été réalisé pour accueillir des cultures de tomate de saison des pluies sur plus de 50 ares encore. Un appui en plantules de tomate a aussi été fait aux ménages individuellement sur des superficies moyennes de 6 ares soit plus de 300 ares de tomate en contre saison promue.</w:t>
      </w:r>
    </w:p>
    <w:p w:rsidR="000C168F" w:rsidRDefault="000C168F" w:rsidP="00DA52B3">
      <w:pPr>
        <w:ind w:left="360"/>
      </w:pPr>
      <w:r>
        <w:rPr>
          <w:noProof/>
        </w:rPr>
        <w:drawing>
          <wp:inline distT="0" distB="0" distL="0" distR="0">
            <wp:extent cx="2603381" cy="1952535"/>
            <wp:effectExtent l="19050" t="0" r="6469" b="0"/>
            <wp:docPr id="27" name="Image 26" descr="DSC0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90.JPG"/>
                    <pic:cNvPicPr/>
                  </pic:nvPicPr>
                  <pic:blipFill>
                    <a:blip r:embed="rId49" cstate="print"/>
                    <a:stretch>
                      <a:fillRect/>
                    </a:stretch>
                  </pic:blipFill>
                  <pic:spPr>
                    <a:xfrm>
                      <a:off x="0" y="0"/>
                      <a:ext cx="2605803" cy="1954352"/>
                    </a:xfrm>
                    <a:prstGeom prst="rect">
                      <a:avLst/>
                    </a:prstGeom>
                  </pic:spPr>
                </pic:pic>
              </a:graphicData>
            </a:graphic>
          </wp:inline>
        </w:drawing>
      </w:r>
      <w:r w:rsidR="00DA52B3">
        <w:t xml:space="preserve">     </w:t>
      </w:r>
      <w:r w:rsidR="00DA52B3">
        <w:rPr>
          <w:noProof/>
        </w:rPr>
        <w:drawing>
          <wp:inline distT="0" distB="0" distL="0" distR="0">
            <wp:extent cx="2508490" cy="2059630"/>
            <wp:effectExtent l="19050" t="0" r="6110" b="0"/>
            <wp:docPr id="48" name="Image 47" descr="DSC06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80.JPG"/>
                    <pic:cNvPicPr/>
                  </pic:nvPicPr>
                  <pic:blipFill>
                    <a:blip r:embed="rId50" cstate="print"/>
                    <a:srcRect l="21657" b="14263"/>
                    <a:stretch>
                      <a:fillRect/>
                    </a:stretch>
                  </pic:blipFill>
                  <pic:spPr>
                    <a:xfrm>
                      <a:off x="0" y="0"/>
                      <a:ext cx="2513187" cy="2063486"/>
                    </a:xfrm>
                    <a:prstGeom prst="rect">
                      <a:avLst/>
                    </a:prstGeom>
                  </pic:spPr>
                </pic:pic>
              </a:graphicData>
            </a:graphic>
          </wp:inline>
        </w:drawing>
      </w:r>
    </w:p>
    <w:p w:rsidR="00AC2B46" w:rsidRDefault="00AC2B46" w:rsidP="005C7087">
      <w:pPr>
        <w:ind w:left="360"/>
        <w:jc w:val="both"/>
      </w:pPr>
      <w:r>
        <w:t xml:space="preserve">A </w:t>
      </w:r>
      <w:proofErr w:type="spellStart"/>
      <w:r>
        <w:t>Kando</w:t>
      </w:r>
      <w:proofErr w:type="spellEnd"/>
      <w:r>
        <w:t xml:space="preserve"> Nord, il y a été construit</w:t>
      </w:r>
      <w:r w:rsidR="00D1278D">
        <w:t xml:space="preserve"> en BTC, une porcherie de 100 m²</w:t>
      </w:r>
      <w:r>
        <w:t>, un étang piscicole de 2 ares ; une nouvelle serre de 50m sur 3 mètres a été implantée pour accueillir la tomate sous serre. L’ancienne serre endommagée a été réparée et une autre nouvelle petite serre implantée pour servir de pépinière. En début de 2017, une plantation de tomate sur 50 ares a été faite, couplée d’un système d’arrosage goutte à goutte.</w:t>
      </w:r>
      <w:r w:rsidR="00690DDB">
        <w:t xml:space="preserve"> Une termitière a été aménagée pour stocker plus de 60 mètres cubes d’eau afin d’alimenter les cultures et l’étang creusé. La grande consommation en carburant pour remplir cette capacité à orienter les solutions vers l’installation d’une adduction d’eau avec pompe bélier ; travaux actuellement en cours.</w:t>
      </w:r>
    </w:p>
    <w:p w:rsidR="00B0196D" w:rsidRDefault="001251CE" w:rsidP="005C7087">
      <w:pPr>
        <w:ind w:left="360"/>
        <w:jc w:val="both"/>
      </w:pPr>
      <w:r>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228600</wp:posOffset>
                </wp:positionH>
                <wp:positionV relativeFrom="paragraph">
                  <wp:posOffset>-91440</wp:posOffset>
                </wp:positionV>
                <wp:extent cx="2707640" cy="429260"/>
                <wp:effectExtent l="13970" t="8255" r="12065" b="10160"/>
                <wp:wrapNone/>
                <wp:docPr id="7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429260"/>
                        </a:xfrm>
                        <a:prstGeom prst="rect">
                          <a:avLst/>
                        </a:prstGeom>
                        <a:solidFill>
                          <a:srgbClr val="FFFFFF"/>
                        </a:solidFill>
                        <a:ln w="9525">
                          <a:solidFill>
                            <a:srgbClr val="000000"/>
                          </a:solidFill>
                          <a:miter lim="800000"/>
                          <a:headEnd/>
                          <a:tailEnd/>
                        </a:ln>
                      </wps:spPr>
                      <wps:txbx>
                        <w:txbxContent>
                          <w:p w:rsidR="002E436F" w:rsidRDefault="002E436F" w:rsidP="002E436F">
                            <w:pPr>
                              <w:jc w:val="center"/>
                            </w:pPr>
                            <w:r>
                              <w:t xml:space="preserve">Construction de la porcherie </w:t>
                            </w:r>
                            <w:r w:rsidR="00D1278D">
                              <w:t xml:space="preserve">du site de </w:t>
                            </w:r>
                            <w:proofErr w:type="spellStart"/>
                            <w:r w:rsidR="00CB5B10">
                              <w:t>Kando</w:t>
                            </w:r>
                            <w:proofErr w:type="spellEnd"/>
                            <w:r w:rsidR="00D1278D">
                              <w:t xml:space="preserve"> </w:t>
                            </w:r>
                            <w:r>
                              <w:t>en BTC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54" type="#_x0000_t202" style="position:absolute;left:0;text-align:left;margin-left:18pt;margin-top:-7.2pt;width:213.2pt;height:33.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">
                <v:textbox>
                  <w:txbxContent>
                    <w:p w:rsidR="002E436F" w:rsidRDefault="002E436F" w:rsidP="002E436F">
                      <w:pPr>
                        <w:jc w:val="center"/>
                      </w:pPr>
                      <w:r>
                        <w:t xml:space="preserve">Construction de la porcherie </w:t>
                      </w:r>
                      <w:r w:rsidR="00D1278D">
                        <w:t xml:space="preserve">du site de </w:t>
                      </w:r>
                      <w:proofErr w:type="spellStart"/>
                      <w:r w:rsidR="00CB5B10">
                        <w:t>Kando</w:t>
                      </w:r>
                      <w:proofErr w:type="spellEnd"/>
                      <w:r w:rsidR="00D1278D">
                        <w:t xml:space="preserve"> </w:t>
                      </w:r>
                      <w:r>
                        <w:t>en BTC</w:t>
                      </w:r>
                    </w:p>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3161665</wp:posOffset>
                </wp:positionH>
                <wp:positionV relativeFrom="paragraph">
                  <wp:posOffset>5080</wp:posOffset>
                </wp:positionV>
                <wp:extent cx="2553335" cy="332740"/>
                <wp:effectExtent l="13335" t="9525" r="5080" b="10160"/>
                <wp:wrapNone/>
                <wp:docPr id="7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335" cy="332740"/>
                        </a:xfrm>
                        <a:prstGeom prst="rect">
                          <a:avLst/>
                        </a:prstGeom>
                        <a:solidFill>
                          <a:srgbClr val="FFFFFF"/>
                        </a:solidFill>
                        <a:ln w="9525">
                          <a:solidFill>
                            <a:srgbClr val="000000"/>
                          </a:solidFill>
                          <a:miter lim="800000"/>
                          <a:headEnd/>
                          <a:tailEnd/>
                        </a:ln>
                      </wps:spPr>
                      <wps:txbx>
                        <w:txbxContent>
                          <w:p w:rsidR="002E436F" w:rsidRDefault="002E436F" w:rsidP="002E436F">
                            <w:pPr>
                              <w:jc w:val="center"/>
                            </w:pPr>
                            <w:r>
                              <w:t>Un des étangs piscicoles</w:t>
                            </w:r>
                            <w:r w:rsidR="00CB5B10">
                              <w:t xml:space="preserve"> à </w:t>
                            </w:r>
                            <w:proofErr w:type="spellStart"/>
                            <w:r w:rsidR="00CB5B10">
                              <w:t>Zakeo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55" type="#_x0000_t202" style="position:absolute;left:0;text-align:left;margin-left:248.95pt;margin-top:.4pt;width:201.05pt;height:2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">
                <v:textbox>
                  <w:txbxContent>
                    <w:p w:rsidR="002E436F" w:rsidRDefault="002E436F" w:rsidP="002E436F">
                      <w:pPr>
                        <w:jc w:val="center"/>
                      </w:pPr>
                      <w:r>
                        <w:t>Un des étangs piscicoles</w:t>
                      </w:r>
                      <w:r w:rsidR="00CB5B10">
                        <w:t xml:space="preserve"> à </w:t>
                      </w:r>
                      <w:proofErr w:type="spellStart"/>
                      <w:r w:rsidR="00CB5B10">
                        <w:t>Zakeo</w:t>
                      </w:r>
                      <w:proofErr w:type="spellEnd"/>
                    </w:p>
                  </w:txbxContent>
                </v:textbox>
              </v:shape>
            </w:pict>
          </mc:Fallback>
        </mc:AlternateContent>
      </w:r>
      <w:r w:rsidR="00B0196D">
        <w:rPr>
          <w:noProof/>
        </w:rPr>
        <w:drawing>
          <wp:inline distT="0" distB="0" distL="0" distR="0">
            <wp:extent cx="2715524" cy="1669319"/>
            <wp:effectExtent l="19050" t="0" r="8626" b="0"/>
            <wp:docPr id="28" name="Image 27" descr="DSC06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49.JPG"/>
                    <pic:cNvPicPr/>
                  </pic:nvPicPr>
                  <pic:blipFill>
                    <a:blip r:embed="rId51" cstate="print"/>
                    <a:srcRect b="18016"/>
                    <a:stretch>
                      <a:fillRect/>
                    </a:stretch>
                  </pic:blipFill>
                  <pic:spPr>
                    <a:xfrm>
                      <a:off x="0" y="0"/>
                      <a:ext cx="2722476" cy="1673593"/>
                    </a:xfrm>
                    <a:prstGeom prst="rect">
                      <a:avLst/>
                    </a:prstGeom>
                  </pic:spPr>
                </pic:pic>
              </a:graphicData>
            </a:graphic>
          </wp:inline>
        </w:drawing>
      </w:r>
      <w:r w:rsidR="00DA52B3">
        <w:t xml:space="preserve">   </w:t>
      </w:r>
      <w:r w:rsidR="00DA52B3">
        <w:rPr>
          <w:noProof/>
        </w:rPr>
        <w:drawing>
          <wp:inline distT="0" distB="0" distL="0" distR="0">
            <wp:extent cx="2672392" cy="2004295"/>
            <wp:effectExtent l="19050" t="0" r="0" b="0"/>
            <wp:docPr id="30" name="Image 29" descr="DSC06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31.JPG"/>
                    <pic:cNvPicPr/>
                  </pic:nvPicPr>
                  <pic:blipFill>
                    <a:blip r:embed="rId52" cstate="print"/>
                    <a:stretch>
                      <a:fillRect/>
                    </a:stretch>
                  </pic:blipFill>
                  <pic:spPr>
                    <a:xfrm>
                      <a:off x="0" y="0"/>
                      <a:ext cx="2674661" cy="2005997"/>
                    </a:xfrm>
                    <a:prstGeom prst="rect">
                      <a:avLst/>
                    </a:prstGeom>
                  </pic:spPr>
                </pic:pic>
              </a:graphicData>
            </a:graphic>
          </wp:inline>
        </w:drawing>
      </w:r>
    </w:p>
    <w:p w:rsidR="00DA52B3" w:rsidRDefault="001251CE" w:rsidP="005C7087">
      <w:pPr>
        <w:ind w:left="360"/>
        <w:jc w:val="both"/>
      </w:pPr>
      <w:r>
        <w:rPr>
          <w:noProof/>
        </w:rPr>
        <mc:AlternateContent>
          <mc:Choice Requires="wps">
            <w:drawing>
              <wp:anchor distT="0" distB="0" distL="114300" distR="114300" simplePos="0" relativeHeight="251669504" behindDoc="0" locked="0" layoutInCell="1" allowOverlap="1">
                <wp:simplePos x="0" y="0"/>
                <wp:positionH relativeFrom="column">
                  <wp:posOffset>572770</wp:posOffset>
                </wp:positionH>
                <wp:positionV relativeFrom="paragraph">
                  <wp:posOffset>116205</wp:posOffset>
                </wp:positionV>
                <wp:extent cx="2101850" cy="320675"/>
                <wp:effectExtent l="5715" t="10160" r="6985" b="12065"/>
                <wp:wrapNone/>
                <wp:docPr id="6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320675"/>
                        </a:xfrm>
                        <a:prstGeom prst="rect">
                          <a:avLst/>
                        </a:prstGeom>
                        <a:solidFill>
                          <a:srgbClr val="FFFFFF"/>
                        </a:solidFill>
                        <a:ln w="9525">
                          <a:solidFill>
                            <a:srgbClr val="000000"/>
                          </a:solidFill>
                          <a:miter lim="800000"/>
                          <a:headEnd/>
                          <a:tailEnd/>
                        </a:ln>
                      </wps:spPr>
                      <wps:txbx>
                        <w:txbxContent>
                          <w:p w:rsidR="002E436F" w:rsidRDefault="00D1278D" w:rsidP="002E436F">
                            <w:pPr>
                              <w:jc w:val="center"/>
                            </w:pPr>
                            <w:r>
                              <w:t>Les tanks</w:t>
                            </w:r>
                            <w:r w:rsidR="002E436F">
                              <w:t xml:space="preserve"> de stockage d’eau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6" type="#_x0000_t202" style="position:absolute;left:0;text-align:left;margin-left:45.1pt;margin-top:9.15pt;width:165.5pt;height:25.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">
                <v:textbox>
                  <w:txbxContent>
                    <w:p w:rsidR="002E436F" w:rsidRDefault="00D1278D" w:rsidP="002E436F">
                      <w:pPr>
                        <w:jc w:val="center"/>
                      </w:pPr>
                      <w:r>
                        <w:t>Les tanks</w:t>
                      </w:r>
                      <w:r w:rsidR="002E436F">
                        <w:t xml:space="preserve"> de stockage d’eau</w:t>
                      </w:r>
                    </w:p>
                  </w:txbxContent>
                </v:textbox>
              </v:shape>
            </w:pict>
          </mc:Fallback>
        </mc:AlternateContent>
      </w:r>
    </w:p>
    <w:p w:rsidR="00DA52B3" w:rsidRDefault="001251CE" w:rsidP="00DA52B3">
      <w:pPr>
        <w:tabs>
          <w:tab w:val="left" w:pos="567"/>
        </w:tabs>
        <w:ind w:left="360"/>
        <w:jc w:val="both"/>
      </w:pPr>
      <w:r>
        <w:rPr>
          <w:noProof/>
        </w:rPr>
        <mc:AlternateContent>
          <mc:Choice Requires="wps">
            <w:drawing>
              <wp:anchor distT="0" distB="0" distL="114300" distR="114300" simplePos="0" relativeHeight="251668480" behindDoc="0" locked="0" layoutInCell="1" allowOverlap="1">
                <wp:simplePos x="0" y="0"/>
                <wp:positionH relativeFrom="column">
                  <wp:posOffset>3054985</wp:posOffset>
                </wp:positionH>
                <wp:positionV relativeFrom="paragraph">
                  <wp:posOffset>19050</wp:posOffset>
                </wp:positionV>
                <wp:extent cx="2660015" cy="771525"/>
                <wp:effectExtent l="11430" t="7620" r="5080" b="11430"/>
                <wp:wrapNone/>
                <wp:docPr id="6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015" cy="771525"/>
                        </a:xfrm>
                        <a:prstGeom prst="rect">
                          <a:avLst/>
                        </a:prstGeom>
                        <a:solidFill>
                          <a:srgbClr val="FFFFFF"/>
                        </a:solidFill>
                        <a:ln w="9525">
                          <a:solidFill>
                            <a:srgbClr val="000000"/>
                          </a:solidFill>
                          <a:miter lim="800000"/>
                          <a:headEnd/>
                          <a:tailEnd/>
                        </a:ln>
                      </wps:spPr>
                      <wps:txbx>
                        <w:txbxContent>
                          <w:p w:rsidR="002E436F" w:rsidRDefault="002E436F">
                            <w:r>
                              <w:t xml:space="preserve">Implantation de la nouvelle serre à </w:t>
                            </w:r>
                            <w:proofErr w:type="spellStart"/>
                            <w:r>
                              <w:t>Kando</w:t>
                            </w:r>
                            <w:proofErr w:type="spellEnd"/>
                            <w:r>
                              <w:t xml:space="preserve"> Nord avec système d’arrosage goutte à goutte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57" type="#_x0000_t202" style="position:absolute;left:0;text-align:left;margin-left:240.55pt;margin-top:1.5pt;width:209.45pt;height:60.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">
                <v:textbox>
                  <w:txbxContent>
                    <w:p w:rsidR="002E436F" w:rsidRDefault="002E436F">
                      <w:r>
                        <w:t xml:space="preserve">Implantation de la nouvelle serre à </w:t>
                      </w:r>
                      <w:proofErr w:type="spellStart"/>
                      <w:r>
                        <w:t>Kando</w:t>
                      </w:r>
                      <w:proofErr w:type="spellEnd"/>
                      <w:r>
                        <w:t xml:space="preserve"> Nord avec système d’arrosage goutte à goutte</w:t>
                      </w:r>
                    </w:p>
                  </w:txbxContent>
                </v:textbox>
              </v:shape>
            </w:pict>
          </mc:Fallback>
        </mc:AlternateContent>
      </w:r>
      <w:r w:rsidR="00DA52B3">
        <w:rPr>
          <w:noProof/>
        </w:rPr>
        <w:drawing>
          <wp:inline distT="0" distB="0" distL="0" distR="0">
            <wp:extent cx="2803226" cy="2102418"/>
            <wp:effectExtent l="0" t="342900" r="0" b="335982"/>
            <wp:docPr id="32" name="Image 31" descr="DSC0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61.JPG"/>
                    <pic:cNvPicPr/>
                  </pic:nvPicPr>
                  <pic:blipFill>
                    <a:blip r:embed="rId53" cstate="print"/>
                    <a:stretch>
                      <a:fillRect/>
                    </a:stretch>
                  </pic:blipFill>
                  <pic:spPr>
                    <a:xfrm rot="5400000">
                      <a:off x="0" y="0"/>
                      <a:ext cx="2797688" cy="2098264"/>
                    </a:xfrm>
                    <a:prstGeom prst="rect">
                      <a:avLst/>
                    </a:prstGeom>
                  </pic:spPr>
                </pic:pic>
              </a:graphicData>
            </a:graphic>
          </wp:inline>
        </w:drawing>
      </w:r>
      <w:r w:rsidR="00DA52B3">
        <w:rPr>
          <w:noProof/>
        </w:rPr>
        <w:drawing>
          <wp:inline distT="0" distB="0" distL="0" distR="0">
            <wp:extent cx="2586128" cy="1939596"/>
            <wp:effectExtent l="19050" t="0" r="4672" b="0"/>
            <wp:docPr id="42" name="Image 41" descr="DSC06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57.JPG"/>
                    <pic:cNvPicPr/>
                  </pic:nvPicPr>
                  <pic:blipFill>
                    <a:blip r:embed="rId54" cstate="print"/>
                    <a:stretch>
                      <a:fillRect/>
                    </a:stretch>
                  </pic:blipFill>
                  <pic:spPr>
                    <a:xfrm>
                      <a:off x="0" y="0"/>
                      <a:ext cx="2586448" cy="1939836"/>
                    </a:xfrm>
                    <a:prstGeom prst="rect">
                      <a:avLst/>
                    </a:prstGeom>
                  </pic:spPr>
                </pic:pic>
              </a:graphicData>
            </a:graphic>
          </wp:inline>
        </w:drawing>
      </w:r>
    </w:p>
    <w:p w:rsidR="00690DDB" w:rsidRDefault="00690DDB" w:rsidP="005C7087">
      <w:pPr>
        <w:ind w:left="360"/>
        <w:jc w:val="both"/>
      </w:pPr>
      <w:r>
        <w:t>Tous les travaux réalisés ont été précédés des études techniques réalisées par le BDD en dépit du fait</w:t>
      </w:r>
      <w:r w:rsidR="00D1278D">
        <w:t xml:space="preserve"> que cette tâche revenait au FS/</w:t>
      </w:r>
      <w:r>
        <w:t xml:space="preserve">TFM qui ne les avaient pas réalisées ni même budgétisées. Aussi, les conflits fonciers survenus à </w:t>
      </w:r>
      <w:proofErr w:type="spellStart"/>
      <w:r>
        <w:t>Lumbwe</w:t>
      </w:r>
      <w:proofErr w:type="spellEnd"/>
      <w:r>
        <w:t xml:space="preserve"> ont contraint le BDD à arrêter la réalisation des ouvrages à 80% du prévu.</w:t>
      </w:r>
    </w:p>
    <w:p w:rsidR="00690DDB" w:rsidRPr="00725F52" w:rsidRDefault="00690DDB" w:rsidP="00690DDB">
      <w:pPr>
        <w:pStyle w:val="Paragraphedeliste"/>
        <w:numPr>
          <w:ilvl w:val="1"/>
          <w:numId w:val="1"/>
        </w:numPr>
        <w:jc w:val="both"/>
        <w:rPr>
          <w:b/>
          <w:i/>
        </w:rPr>
      </w:pPr>
      <w:r w:rsidRPr="00725F52">
        <w:rPr>
          <w:b/>
          <w:i/>
        </w:rPr>
        <w:t>PROGRAMME DE SECURITE ALIMENTAIRE DU GOUVERNEMENT PROVINCIAL DU LWALABA</w:t>
      </w:r>
    </w:p>
    <w:p w:rsidR="00690DDB" w:rsidRDefault="0096419E" w:rsidP="00690DDB">
      <w:pPr>
        <w:ind w:left="360"/>
        <w:jc w:val="both"/>
      </w:pPr>
      <w:r>
        <w:t xml:space="preserve">Dans le cadre de l’appui au secteur agricole, le Gouvernement provincial du </w:t>
      </w:r>
      <w:proofErr w:type="spellStart"/>
      <w:r>
        <w:t>Lwalaba</w:t>
      </w:r>
      <w:proofErr w:type="spellEnd"/>
      <w:r>
        <w:t xml:space="preserve"> avait en Décembre 2016, octroyé un appui en semences et engrais chimiques NPK à 100 Ménages agricoles de </w:t>
      </w:r>
      <w:proofErr w:type="spellStart"/>
      <w:r>
        <w:t>Mukabe</w:t>
      </w:r>
      <w:proofErr w:type="spellEnd"/>
      <w:r>
        <w:t xml:space="preserve"> </w:t>
      </w:r>
      <w:proofErr w:type="spellStart"/>
      <w:r>
        <w:t>Kasari</w:t>
      </w:r>
      <w:proofErr w:type="spellEnd"/>
      <w:r>
        <w:t xml:space="preserve"> dans le territoire de </w:t>
      </w:r>
      <w:proofErr w:type="spellStart"/>
      <w:r>
        <w:t>Lubudi</w:t>
      </w:r>
      <w:proofErr w:type="spellEnd"/>
      <w:r>
        <w:t xml:space="preserve">. En février, l’effort amorcé a été renforcé avec </w:t>
      </w:r>
      <w:r w:rsidR="00886C21">
        <w:t>de l’urée pour les mêmes ménages ciblés.</w:t>
      </w:r>
    </w:p>
    <w:p w:rsidR="00D1278D" w:rsidRDefault="00886C21" w:rsidP="003356A1">
      <w:pPr>
        <w:ind w:left="360"/>
        <w:jc w:val="both"/>
      </w:pPr>
      <w:r>
        <w:t>La quantité appuyée était certes insuffisante mais, la volonté manifestée a contribué à apaiser et soulager des populations en besoin de soutien du Gouvernement.</w:t>
      </w:r>
    </w:p>
    <w:p w:rsidR="00886C21" w:rsidRPr="00725F52" w:rsidRDefault="00886C21" w:rsidP="00687BE3">
      <w:pPr>
        <w:pStyle w:val="Paragraphedeliste"/>
        <w:numPr>
          <w:ilvl w:val="1"/>
          <w:numId w:val="1"/>
        </w:numPr>
        <w:jc w:val="both"/>
        <w:rPr>
          <w:b/>
          <w:i/>
        </w:rPr>
      </w:pPr>
      <w:r w:rsidRPr="00725F52">
        <w:rPr>
          <w:b/>
          <w:i/>
        </w:rPr>
        <w:lastRenderedPageBreak/>
        <w:t>PROGRAMME D’</w:t>
      </w:r>
      <w:r w:rsidR="00687BE3" w:rsidRPr="00725F52">
        <w:rPr>
          <w:b/>
          <w:i/>
        </w:rPr>
        <w:t>APPUI A</w:t>
      </w:r>
      <w:r w:rsidRPr="00725F52">
        <w:rPr>
          <w:b/>
          <w:i/>
        </w:rPr>
        <w:t xml:space="preserve"> LA FORMATION DE L’EQUIPE DE L’UNITE DE REINSTALLATION DES POPULATIONS DEPL</w:t>
      </w:r>
      <w:r w:rsidR="00687BE3" w:rsidRPr="00725F52">
        <w:rPr>
          <w:b/>
          <w:i/>
        </w:rPr>
        <w:t>ACEES PAR L’EXPLOITATION MINIERE DE TFM</w:t>
      </w:r>
    </w:p>
    <w:p w:rsidR="00687BE3" w:rsidRDefault="00687BE3" w:rsidP="00687BE3">
      <w:pPr>
        <w:ind w:left="360"/>
        <w:jc w:val="both"/>
      </w:pPr>
      <w:r>
        <w:t xml:space="preserve">La collaboration avec l’Unité de Réinstallation des populations déplacées par l’exploitation minière dans la concession de TFM a été amorcée depuis Janvier 2016. Elle touche plus de 546 familles agricoles réinstallées à New MITUMBA et ailleurs dans la concession. Cette collaboration a été précédée d’une étude diagnostique de la situation socioéconomique et culturelle des populations affectées. L’appui consiste en la formation de l’équipe à travers une approche de formation sur site des personnes affectées et de leurs accompagnateurs. Pour ce faire, le BDD </w:t>
      </w:r>
      <w:r w:rsidR="00315C9E">
        <w:t>a</w:t>
      </w:r>
      <w:r>
        <w:t xml:space="preserve"> mis à disposition de l’UR, une équipe de deux personnes constituée d’un Ingénieur agronome senior et d’un technicien supérieur en développement rural junior.</w:t>
      </w:r>
    </w:p>
    <w:p w:rsidR="00A35206" w:rsidRDefault="001251CE" w:rsidP="00687BE3">
      <w:pPr>
        <w:ind w:left="360"/>
        <w:jc w:val="both"/>
      </w:pPr>
      <w:r>
        <w:rPr>
          <w:noProof/>
        </w:rPr>
        <mc:AlternateContent>
          <mc:Choice Requires="wps">
            <w:drawing>
              <wp:anchor distT="0" distB="0" distL="114300" distR="114300" simplePos="0" relativeHeight="251667456" behindDoc="0" locked="0" layoutInCell="1" allowOverlap="1">
                <wp:simplePos x="0" y="0"/>
                <wp:positionH relativeFrom="column">
                  <wp:posOffset>2888615</wp:posOffset>
                </wp:positionH>
                <wp:positionV relativeFrom="paragraph">
                  <wp:posOffset>1745615</wp:posOffset>
                </wp:positionV>
                <wp:extent cx="2980690" cy="415290"/>
                <wp:effectExtent l="6985" t="12065" r="12700" b="10795"/>
                <wp:wrapNone/>
                <wp:docPr id="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415290"/>
                        </a:xfrm>
                        <a:prstGeom prst="rect">
                          <a:avLst/>
                        </a:prstGeom>
                        <a:solidFill>
                          <a:srgbClr val="FFFFFF"/>
                        </a:solidFill>
                        <a:ln w="9525">
                          <a:solidFill>
                            <a:srgbClr val="000000"/>
                          </a:solidFill>
                          <a:miter lim="800000"/>
                          <a:headEnd/>
                          <a:tailEnd/>
                        </a:ln>
                      </wps:spPr>
                      <wps:txbx>
                        <w:txbxContent>
                          <w:p w:rsidR="002E436F" w:rsidRPr="002E436F" w:rsidRDefault="002E436F">
                            <w:pPr>
                              <w:rPr>
                                <w:b/>
                              </w:rPr>
                            </w:pPr>
                            <w:r w:rsidRPr="002E436F">
                              <w:rPr>
                                <w:b/>
                              </w:rPr>
                              <w:t>Champs</w:t>
                            </w:r>
                            <w:r>
                              <w:rPr>
                                <w:b/>
                              </w:rPr>
                              <w:t xml:space="preserve"> groupés</w:t>
                            </w:r>
                            <w:r w:rsidRPr="002E436F">
                              <w:rPr>
                                <w:b/>
                              </w:rPr>
                              <w:t xml:space="preserve"> des </w:t>
                            </w:r>
                            <w:proofErr w:type="spellStart"/>
                            <w:r w:rsidRPr="002E436F">
                              <w:rPr>
                                <w:b/>
                              </w:rPr>
                              <w:t>PAPs</w:t>
                            </w:r>
                            <w:proofErr w:type="spellEnd"/>
                            <w:r w:rsidRPr="002E436F">
                              <w:rPr>
                                <w:b/>
                              </w:rPr>
                              <w:t xml:space="preserve"> réinstallés à New </w:t>
                            </w:r>
                            <w:proofErr w:type="spellStart"/>
                            <w:r w:rsidRPr="002E436F">
                              <w:rPr>
                                <w:b/>
                              </w:rPr>
                              <w:t>Mitumba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58" type="#_x0000_t202" style="position:absolute;left:0;text-align:left;margin-left:227.45pt;margin-top:137.45pt;width:234.7pt;height:3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">
                <v:textbox>
                  <w:txbxContent>
                    <w:p w:rsidR="002E436F" w:rsidRPr="002E436F" w:rsidRDefault="002E436F">
                      <w:pPr>
                        <w:rPr>
                          <w:b/>
                        </w:rPr>
                      </w:pPr>
                      <w:r w:rsidRPr="002E436F">
                        <w:rPr>
                          <w:b/>
                        </w:rPr>
                        <w:t>Champs</w:t>
                      </w:r>
                      <w:r>
                        <w:rPr>
                          <w:b/>
                        </w:rPr>
                        <w:t xml:space="preserve"> groupés</w:t>
                      </w:r>
                      <w:r w:rsidRPr="002E436F">
                        <w:rPr>
                          <w:b/>
                        </w:rPr>
                        <w:t xml:space="preserve"> des </w:t>
                      </w:r>
                      <w:proofErr w:type="spellStart"/>
                      <w:r w:rsidRPr="002E436F">
                        <w:rPr>
                          <w:b/>
                        </w:rPr>
                        <w:t>PAPs</w:t>
                      </w:r>
                      <w:proofErr w:type="spellEnd"/>
                      <w:r w:rsidRPr="002E436F">
                        <w:rPr>
                          <w:b/>
                        </w:rPr>
                        <w:t xml:space="preserve"> réinstallés à New </w:t>
                      </w:r>
                      <w:proofErr w:type="spellStart"/>
                      <w:r w:rsidRPr="002E436F">
                        <w:rPr>
                          <w:b/>
                        </w:rPr>
                        <w:t>Mitumba</w:t>
                      </w:r>
                      <w:proofErr w:type="spellEnd"/>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287655</wp:posOffset>
                </wp:positionH>
                <wp:positionV relativeFrom="paragraph">
                  <wp:posOffset>1875790</wp:posOffset>
                </wp:positionV>
                <wp:extent cx="2600960" cy="285115"/>
                <wp:effectExtent l="6350" t="8890" r="12065" b="10795"/>
                <wp:wrapNone/>
                <wp:docPr id="6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960" cy="285115"/>
                        </a:xfrm>
                        <a:prstGeom prst="rect">
                          <a:avLst/>
                        </a:prstGeom>
                        <a:solidFill>
                          <a:srgbClr val="FFFFFF"/>
                        </a:solidFill>
                        <a:ln w="9525">
                          <a:solidFill>
                            <a:srgbClr val="000000"/>
                          </a:solidFill>
                          <a:miter lim="800000"/>
                          <a:headEnd/>
                          <a:tailEnd/>
                        </a:ln>
                      </wps:spPr>
                      <wps:txbx>
                        <w:txbxContent>
                          <w:p w:rsidR="002E436F" w:rsidRPr="002E436F" w:rsidRDefault="002E436F">
                            <w:pPr>
                              <w:rPr>
                                <w:b/>
                              </w:rPr>
                            </w:pPr>
                            <w:r w:rsidRPr="002E436F">
                              <w:rPr>
                                <w:b/>
                              </w:rPr>
                              <w:t xml:space="preserve">Pépinière d’arbres  à New </w:t>
                            </w:r>
                            <w:proofErr w:type="spellStart"/>
                            <w:r w:rsidRPr="002E436F">
                              <w:rPr>
                                <w:b/>
                              </w:rPr>
                              <w:t>Mitumba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59" type="#_x0000_t202" style="position:absolute;left:0;text-align:left;margin-left:22.65pt;margin-top:147.7pt;width:204.8pt;height:22.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">
                <v:textbox>
                  <w:txbxContent>
                    <w:p w:rsidR="002E436F" w:rsidRPr="002E436F" w:rsidRDefault="002E436F">
                      <w:pPr>
                        <w:rPr>
                          <w:b/>
                        </w:rPr>
                      </w:pPr>
                      <w:r w:rsidRPr="002E436F">
                        <w:rPr>
                          <w:b/>
                        </w:rPr>
                        <w:t xml:space="preserve">Pépinière d’arbres  à New </w:t>
                      </w:r>
                      <w:proofErr w:type="spellStart"/>
                      <w:r w:rsidRPr="002E436F">
                        <w:rPr>
                          <w:b/>
                        </w:rPr>
                        <w:t>Mitumba</w:t>
                      </w:r>
                      <w:proofErr w:type="spellEnd"/>
                    </w:p>
                  </w:txbxContent>
                </v:textbox>
              </v:shape>
            </w:pict>
          </mc:Fallback>
        </mc:AlternateContent>
      </w:r>
      <w:r w:rsidR="00A35206">
        <w:rPr>
          <w:noProof/>
        </w:rPr>
        <w:drawing>
          <wp:inline distT="0" distB="0" distL="0" distR="0">
            <wp:extent cx="2681018" cy="1998199"/>
            <wp:effectExtent l="19050" t="0" r="5032" b="0"/>
            <wp:docPr id="49" name="Image 48" descr="DSC0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65.JPG"/>
                    <pic:cNvPicPr/>
                  </pic:nvPicPr>
                  <pic:blipFill>
                    <a:blip r:embed="rId55" cstate="print"/>
                    <a:srcRect l="17489" t="12780" r="15576" b="20727"/>
                    <a:stretch>
                      <a:fillRect/>
                    </a:stretch>
                  </pic:blipFill>
                  <pic:spPr>
                    <a:xfrm>
                      <a:off x="0" y="0"/>
                      <a:ext cx="2683961" cy="2000393"/>
                    </a:xfrm>
                    <a:prstGeom prst="rect">
                      <a:avLst/>
                    </a:prstGeom>
                  </pic:spPr>
                </pic:pic>
              </a:graphicData>
            </a:graphic>
          </wp:inline>
        </w:drawing>
      </w:r>
      <w:r w:rsidR="00A35206">
        <w:t xml:space="preserve"> </w:t>
      </w:r>
      <w:r w:rsidR="00A35206">
        <w:rPr>
          <w:noProof/>
        </w:rPr>
        <w:drawing>
          <wp:inline distT="0" distB="0" distL="0" distR="0">
            <wp:extent cx="2541270" cy="1905952"/>
            <wp:effectExtent l="19050" t="0" r="0" b="0"/>
            <wp:docPr id="50" name="Image 49" descr="DSC0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85.JPG"/>
                    <pic:cNvPicPr/>
                  </pic:nvPicPr>
                  <pic:blipFill>
                    <a:blip r:embed="rId56" cstate="print"/>
                    <a:stretch>
                      <a:fillRect/>
                    </a:stretch>
                  </pic:blipFill>
                  <pic:spPr>
                    <a:xfrm>
                      <a:off x="0" y="0"/>
                      <a:ext cx="2544278" cy="1908208"/>
                    </a:xfrm>
                    <a:prstGeom prst="rect">
                      <a:avLst/>
                    </a:prstGeom>
                  </pic:spPr>
                </pic:pic>
              </a:graphicData>
            </a:graphic>
          </wp:inline>
        </w:drawing>
      </w:r>
    </w:p>
    <w:p w:rsidR="00E8024D" w:rsidRDefault="00687BE3" w:rsidP="00687BE3">
      <w:pPr>
        <w:ind w:left="360"/>
        <w:jc w:val="both"/>
      </w:pPr>
      <w:r>
        <w:t>Plusieurs thèmes de formation ont été assurés aux populations et aux accompagnateurs : production durable des cultures, agroforesterie, compostage, production maraîchè</w:t>
      </w:r>
      <w:r w:rsidR="00A35206">
        <w:t>re, production et diffusion des</w:t>
      </w:r>
      <w:r w:rsidR="00D1278D">
        <w:t xml:space="preserve"> </w:t>
      </w:r>
      <w:r>
        <w:t xml:space="preserve"> foyers améliorés</w:t>
      </w:r>
      <w:r w:rsidR="00E8024D">
        <w:t xml:space="preserve">. </w:t>
      </w:r>
    </w:p>
    <w:p w:rsidR="00687BE3" w:rsidRDefault="00E8024D" w:rsidP="00687BE3">
      <w:pPr>
        <w:ind w:left="360"/>
        <w:jc w:val="both"/>
      </w:pPr>
      <w:r>
        <w:t xml:space="preserve">Une </w:t>
      </w:r>
      <w:r w:rsidR="00687BE3">
        <w:t xml:space="preserve">étude technique pour des aménagements hydro-agricoles à New KYAMBA </w:t>
      </w:r>
      <w:r>
        <w:t>a été réalisée avec le concours des techniciens de l’UNILU, afin de permettre l’installation d’un système de micro irrigation au profit de 90 nouveaux ménages réinstallés sur ce site</w:t>
      </w:r>
      <w:r w:rsidR="00687BE3">
        <w:t>.</w:t>
      </w:r>
    </w:p>
    <w:p w:rsidR="00687BE3" w:rsidRDefault="00687BE3" w:rsidP="00E8024D">
      <w:pPr>
        <w:ind w:left="360"/>
        <w:jc w:val="both"/>
      </w:pPr>
      <w:r>
        <w:t xml:space="preserve">Grâce à cette collaboration, 10 techniciens agricoles de TFM sont régulièrement formés. Au cours de 2017, plus de 37500 mètres linéaires de bouture de manioc ont été appuyés. Cette quantité pouvait couvrir plus de 12 Ha mais, a couvert plus de 8 Ha de cultures. </w:t>
      </w:r>
      <w:r w:rsidR="00EC3787">
        <w:t xml:space="preserve">330 foyers améliorés ont été auto produits par 12 jeunes organisés en coopérative et diffusés auprès des personnes affectées qui ont appréciés les économies qui se réalisent avec cette technologie. Sur le plan de l’agroforesterie, </w:t>
      </w:r>
      <w:r w:rsidR="00E8024D">
        <w:t xml:space="preserve">chaque ménage a pu réaliser 6,25 ares de culture d’arbres avec le </w:t>
      </w:r>
      <w:proofErr w:type="spellStart"/>
      <w:r w:rsidR="00E8024D">
        <w:t>Neem</w:t>
      </w:r>
      <w:proofErr w:type="spellEnd"/>
      <w:r w:rsidR="00E8024D">
        <w:t xml:space="preserve"> ou l’acacia. Les plantules de pois </w:t>
      </w:r>
      <w:proofErr w:type="spellStart"/>
      <w:r w:rsidR="00E8024D">
        <w:t>cajan</w:t>
      </w:r>
      <w:proofErr w:type="spellEnd"/>
      <w:r w:rsidR="00E8024D">
        <w:t xml:space="preserve"> ont été aussi placées pour servir de délimitation des différentes parcelles en exploitation. Une association des arboriculteurs a été mise en place pour progressivement assurer la relève des techniciens et permettre ainsi de rendre durables les résultats du projet.</w:t>
      </w:r>
    </w:p>
    <w:p w:rsidR="00713A42" w:rsidRDefault="00713A42" w:rsidP="00E8024D">
      <w:pPr>
        <w:ind w:left="360"/>
        <w:jc w:val="both"/>
      </w:pPr>
      <w:r>
        <w:t xml:space="preserve">Dans le même cadre, une étude diagnostique a été démarrée sur KILOVILLE à </w:t>
      </w:r>
      <w:proofErr w:type="spellStart"/>
      <w:r>
        <w:t>Fungurume</w:t>
      </w:r>
      <w:proofErr w:type="spellEnd"/>
      <w:r>
        <w:t>, afin d’aboutir à l’élaboration d’un plan local de développement pouvant être porté par les différentes populations jadis délocalisées et réinstallées par TFM depuis plus de 10 ans bientôt.</w:t>
      </w:r>
    </w:p>
    <w:p w:rsidR="002E23AC" w:rsidRDefault="002E23AC" w:rsidP="00C61B13">
      <w:pPr>
        <w:ind w:left="360"/>
        <w:jc w:val="center"/>
      </w:pPr>
      <w:r>
        <w:rPr>
          <w:noProof/>
        </w:rPr>
        <w:lastRenderedPageBreak/>
        <w:drawing>
          <wp:inline distT="0" distB="0" distL="0" distR="0">
            <wp:extent cx="2374789" cy="1781092"/>
            <wp:effectExtent l="19050" t="0" r="6461" b="0"/>
            <wp:docPr id="51" name="Image 50" descr="DSC06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574.JPG"/>
                    <pic:cNvPicPr/>
                  </pic:nvPicPr>
                  <pic:blipFill>
                    <a:blip r:embed="rId57" cstate="print"/>
                    <a:stretch>
                      <a:fillRect/>
                    </a:stretch>
                  </pic:blipFill>
                  <pic:spPr>
                    <a:xfrm>
                      <a:off x="0" y="0"/>
                      <a:ext cx="2376429" cy="1782322"/>
                    </a:xfrm>
                    <a:prstGeom prst="rect">
                      <a:avLst/>
                    </a:prstGeom>
                  </pic:spPr>
                </pic:pic>
              </a:graphicData>
            </a:graphic>
          </wp:inline>
        </w:drawing>
      </w:r>
      <w:r>
        <w:rPr>
          <w:noProof/>
        </w:rPr>
        <w:drawing>
          <wp:inline distT="0" distB="0" distL="0" distR="0">
            <wp:extent cx="2270926" cy="1703195"/>
            <wp:effectExtent l="19050" t="0" r="0" b="0"/>
            <wp:docPr id="52" name="Image 51" descr="DSC06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573.JPG"/>
                    <pic:cNvPicPr/>
                  </pic:nvPicPr>
                  <pic:blipFill>
                    <a:blip r:embed="rId58" cstate="print"/>
                    <a:stretch>
                      <a:fillRect/>
                    </a:stretch>
                  </pic:blipFill>
                  <pic:spPr>
                    <a:xfrm>
                      <a:off x="0" y="0"/>
                      <a:ext cx="2272494" cy="1704371"/>
                    </a:xfrm>
                    <a:prstGeom prst="rect">
                      <a:avLst/>
                    </a:prstGeom>
                  </pic:spPr>
                </pic:pic>
              </a:graphicData>
            </a:graphic>
          </wp:inline>
        </w:drawing>
      </w:r>
    </w:p>
    <w:p w:rsidR="00905B50" w:rsidRDefault="001251CE" w:rsidP="00E8024D">
      <w:pPr>
        <w:ind w:left="360"/>
        <w:jc w:val="both"/>
      </w:pPr>
      <w:r>
        <w:rPr>
          <w:noProof/>
        </w:rPr>
        <mc:AlternateContent>
          <mc:Choice Requires="wps">
            <w:drawing>
              <wp:anchor distT="0" distB="0" distL="114300" distR="114300" simplePos="0" relativeHeight="251665408" behindDoc="0" locked="0" layoutInCell="1" allowOverlap="1">
                <wp:simplePos x="0" y="0"/>
                <wp:positionH relativeFrom="column">
                  <wp:posOffset>881380</wp:posOffset>
                </wp:positionH>
                <wp:positionV relativeFrom="paragraph">
                  <wp:posOffset>1905</wp:posOffset>
                </wp:positionV>
                <wp:extent cx="4394200" cy="308610"/>
                <wp:effectExtent l="9525" t="5715" r="6350" b="9525"/>
                <wp:wrapNone/>
                <wp:docPr id="5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308610"/>
                        </a:xfrm>
                        <a:prstGeom prst="rect">
                          <a:avLst/>
                        </a:prstGeom>
                        <a:solidFill>
                          <a:srgbClr val="FFFFFF"/>
                        </a:solidFill>
                        <a:ln w="9525">
                          <a:solidFill>
                            <a:srgbClr val="000000"/>
                          </a:solidFill>
                          <a:miter lim="800000"/>
                          <a:headEnd/>
                          <a:tailEnd/>
                        </a:ln>
                      </wps:spPr>
                      <wps:txbx>
                        <w:txbxContent>
                          <w:p w:rsidR="00C61B13" w:rsidRDefault="00C61B13" w:rsidP="002E436F">
                            <w:pPr>
                              <w:jc w:val="center"/>
                            </w:pPr>
                            <w:r>
                              <w:t>Activité de diagnostic participatif à Kilo Ville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60" type="#_x0000_t202" style="position:absolute;left:0;text-align:left;margin-left:69.4pt;margin-top:.15pt;width:346pt;height:2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">
                <v:textbox>
                  <w:txbxContent>
                    <w:p w:rsidR="00C61B13" w:rsidRDefault="00C61B13" w:rsidP="002E436F">
                      <w:pPr>
                        <w:jc w:val="center"/>
                      </w:pPr>
                      <w:r>
                        <w:t>Activité de diagnostic participatif à Kilo Ville</w:t>
                      </w:r>
                    </w:p>
                  </w:txbxContent>
                </v:textbox>
              </v:shape>
            </w:pict>
          </mc:Fallback>
        </mc:AlternateContent>
      </w:r>
    </w:p>
    <w:p w:rsidR="00905B50" w:rsidRDefault="00905B50" w:rsidP="00C61B13">
      <w:pPr>
        <w:ind w:left="360"/>
        <w:jc w:val="center"/>
      </w:pPr>
      <w:r>
        <w:rPr>
          <w:noProof/>
        </w:rPr>
        <w:drawing>
          <wp:inline distT="0" distB="0" distL="0" distR="0">
            <wp:extent cx="2318634" cy="1738976"/>
            <wp:effectExtent l="19050" t="0" r="5466" b="0"/>
            <wp:docPr id="53" name="Image 52" descr="DSC06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10.JPG"/>
                    <pic:cNvPicPr/>
                  </pic:nvPicPr>
                  <pic:blipFill>
                    <a:blip r:embed="rId59" cstate="print"/>
                    <a:stretch>
                      <a:fillRect/>
                    </a:stretch>
                  </pic:blipFill>
                  <pic:spPr>
                    <a:xfrm>
                      <a:off x="0" y="0"/>
                      <a:ext cx="2321575" cy="1741181"/>
                    </a:xfrm>
                    <a:prstGeom prst="rect">
                      <a:avLst/>
                    </a:prstGeom>
                  </pic:spPr>
                </pic:pic>
              </a:graphicData>
            </a:graphic>
          </wp:inline>
        </w:drawing>
      </w:r>
    </w:p>
    <w:p w:rsidR="00E8024D" w:rsidRPr="00725F52" w:rsidRDefault="00E8024D" w:rsidP="00E8024D">
      <w:pPr>
        <w:pStyle w:val="Paragraphedeliste"/>
        <w:numPr>
          <w:ilvl w:val="1"/>
          <w:numId w:val="1"/>
        </w:numPr>
        <w:jc w:val="both"/>
        <w:rPr>
          <w:b/>
          <w:i/>
          <w:sz w:val="24"/>
          <w:szCs w:val="24"/>
        </w:rPr>
      </w:pPr>
      <w:r w:rsidRPr="00725F52">
        <w:rPr>
          <w:b/>
          <w:i/>
          <w:sz w:val="24"/>
          <w:szCs w:val="24"/>
        </w:rPr>
        <w:t>PROJET DE GESTION COMMUNAUTAIRE DES FORETS DES MIOMBO</w:t>
      </w:r>
    </w:p>
    <w:p w:rsidR="00E8024D" w:rsidRDefault="00E8024D" w:rsidP="00E8024D">
      <w:pPr>
        <w:ind w:left="360"/>
        <w:jc w:val="both"/>
      </w:pPr>
      <w:r>
        <w:t>Ce projet a été réalisé avec l’appui financier de la FAO et la grande contribution du BDD. Il a  consisté en l’accompagnement des communautés locales de 18 villages et hameaux d</w:t>
      </w:r>
      <w:r w:rsidR="00D1278D">
        <w:t xml:space="preserve">e la province du Haut-Katanga à </w:t>
      </w:r>
      <w:r>
        <w:t xml:space="preserve">amorcer un processus participatif de </w:t>
      </w:r>
      <w:r w:rsidR="00713A42">
        <w:t xml:space="preserve">délimitation et </w:t>
      </w:r>
      <w:r>
        <w:t>cartographie</w:t>
      </w:r>
      <w:r w:rsidR="00713A42">
        <w:t xml:space="preserve"> des espaces forestiers afin d’aboutir, après inventaire multi-ressources, zonage, élaboration des plans simples de gestion et études des filières des produits forestiers ligneux et non ligneux, de solliciter des concessions forestières des communautés locales conformément aux Décret-loi du premier ministre relatif à la gestion durable des écosystèmes.</w:t>
      </w:r>
    </w:p>
    <w:p w:rsidR="00713A42" w:rsidRDefault="00713A42" w:rsidP="00E8024D">
      <w:pPr>
        <w:ind w:left="360"/>
        <w:jc w:val="both"/>
      </w:pPr>
      <w:r>
        <w:t xml:space="preserve">Deux techniciens ont été mobilisés et ont pu conduire des activités de sensibilisation dans 18 villages et hameaux des Groupements administratifs de Kasongo, </w:t>
      </w:r>
      <w:proofErr w:type="spellStart"/>
      <w:r>
        <w:t>Shindaika</w:t>
      </w:r>
      <w:proofErr w:type="spellEnd"/>
      <w:r>
        <w:t xml:space="preserve"> et </w:t>
      </w:r>
      <w:proofErr w:type="spellStart"/>
      <w:r>
        <w:t>Sapwe</w:t>
      </w:r>
      <w:proofErr w:type="spellEnd"/>
      <w:r>
        <w:t>. Des films, des focus groupes, des réunions de mass</w:t>
      </w:r>
      <w:r w:rsidR="00D1278D">
        <w:t>e, des affiches…ont été organisé</w:t>
      </w:r>
      <w:r>
        <w:t>s et ont abouti à l’engagement de 5 villages à poursuivre les efforts de réalisation de toutes les étapes conduisant à l’obtention des CFCL.</w:t>
      </w:r>
    </w:p>
    <w:p w:rsidR="00C61B13" w:rsidRDefault="001251CE" w:rsidP="00C61B13">
      <w:pPr>
        <w:ind w:left="360"/>
        <w:jc w:val="center"/>
      </w:pPr>
      <w:r>
        <w:rPr>
          <w:noProof/>
        </w:rPr>
        <mc:AlternateContent>
          <mc:Choice Requires="wps">
            <w:drawing>
              <wp:anchor distT="0" distB="0" distL="114300" distR="114300" simplePos="0" relativeHeight="251663360" behindDoc="0" locked="0" layoutInCell="1" allowOverlap="1">
                <wp:simplePos x="0" y="0"/>
                <wp:positionH relativeFrom="column">
                  <wp:posOffset>297815</wp:posOffset>
                </wp:positionH>
                <wp:positionV relativeFrom="paragraph">
                  <wp:posOffset>1562100</wp:posOffset>
                </wp:positionV>
                <wp:extent cx="5637530" cy="532130"/>
                <wp:effectExtent l="6985" t="13335" r="13335" b="6985"/>
                <wp:wrapNone/>
                <wp:docPr id="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7530" cy="532130"/>
                        </a:xfrm>
                        <a:prstGeom prst="rect">
                          <a:avLst/>
                        </a:prstGeom>
                        <a:solidFill>
                          <a:srgbClr val="FFFFFF"/>
                        </a:solidFill>
                        <a:ln w="9525">
                          <a:solidFill>
                            <a:srgbClr val="000000"/>
                          </a:solidFill>
                          <a:miter lim="800000"/>
                          <a:headEnd/>
                          <a:tailEnd/>
                        </a:ln>
                      </wps:spPr>
                      <wps:txbx>
                        <w:txbxContent>
                          <w:p w:rsidR="00885135" w:rsidRPr="00D1278D" w:rsidRDefault="00885135" w:rsidP="00D1278D">
                            <w:pPr>
                              <w:jc w:val="center"/>
                              <w:rPr>
                                <w:b/>
                              </w:rPr>
                            </w:pPr>
                            <w:r w:rsidRPr="00D1278D">
                              <w:rPr>
                                <w:b/>
                                <w:sz w:val="20"/>
                                <w:szCs w:val="20"/>
                              </w:rPr>
                              <w:t>Projection des films documentaires et organisation des focus group lors des activités de</w:t>
                            </w:r>
                            <w:r w:rsidRPr="00D1278D">
                              <w:rPr>
                                <w:b/>
                              </w:rPr>
                              <w:t xml:space="preserve"> sensibilisation dans les villages du groupement Kasongo/ Secteur </w:t>
                            </w:r>
                            <w:proofErr w:type="spellStart"/>
                            <w:r w:rsidRPr="00D1278D">
                              <w:rPr>
                                <w:b/>
                              </w:rPr>
                              <w:t>Bukanda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61" type="#_x0000_t202" style="position:absolute;left:0;text-align:left;margin-left:23.45pt;margin-top:123pt;width:443.9pt;height:4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">
                <v:textbox>
                  <w:txbxContent>
                    <w:p w:rsidR="00885135" w:rsidRPr="00D1278D" w:rsidRDefault="00885135" w:rsidP="00D1278D">
                      <w:pPr>
                        <w:jc w:val="center"/>
                        <w:rPr>
                          <w:b/>
                        </w:rPr>
                      </w:pPr>
                      <w:r w:rsidRPr="00D1278D">
                        <w:rPr>
                          <w:b/>
                          <w:sz w:val="20"/>
                          <w:szCs w:val="20"/>
                        </w:rPr>
                        <w:t>Projection des films documentaires et organisation des focus group lors des activités de</w:t>
                      </w:r>
                      <w:r w:rsidRPr="00D1278D">
                        <w:rPr>
                          <w:b/>
                        </w:rPr>
                        <w:t xml:space="preserve"> sensibilisation dans les villages du groupement Kasongo/ Secteur </w:t>
                      </w:r>
                      <w:proofErr w:type="spellStart"/>
                      <w:r w:rsidRPr="00D1278D">
                        <w:rPr>
                          <w:b/>
                        </w:rPr>
                        <w:t>Bukanda</w:t>
                      </w:r>
                      <w:proofErr w:type="spellEnd"/>
                    </w:p>
                  </w:txbxContent>
                </v:textbox>
              </v:shape>
            </w:pict>
          </mc:Fallback>
        </mc:AlternateContent>
      </w:r>
      <w:r w:rsidR="00905B50">
        <w:rPr>
          <w:noProof/>
        </w:rPr>
        <w:drawing>
          <wp:inline distT="0" distB="0" distL="0" distR="0">
            <wp:extent cx="2086852" cy="1565140"/>
            <wp:effectExtent l="19050" t="0" r="8648" b="0"/>
            <wp:docPr id="55" name="Image 54" descr="DSC0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701.JPG"/>
                    <pic:cNvPicPr/>
                  </pic:nvPicPr>
                  <pic:blipFill>
                    <a:blip r:embed="rId60" cstate="print"/>
                    <a:stretch>
                      <a:fillRect/>
                    </a:stretch>
                  </pic:blipFill>
                  <pic:spPr>
                    <a:xfrm>
                      <a:off x="0" y="0"/>
                      <a:ext cx="2093263" cy="1569948"/>
                    </a:xfrm>
                    <a:prstGeom prst="rect">
                      <a:avLst/>
                    </a:prstGeom>
                  </pic:spPr>
                </pic:pic>
              </a:graphicData>
            </a:graphic>
          </wp:inline>
        </w:drawing>
      </w:r>
      <w:r w:rsidR="00C61B13" w:rsidRPr="00C61B13">
        <w:rPr>
          <w:noProof/>
        </w:rPr>
        <w:drawing>
          <wp:inline distT="0" distB="0" distL="0" distR="0">
            <wp:extent cx="2056582" cy="1542437"/>
            <wp:effectExtent l="19050" t="0" r="818" b="0"/>
            <wp:docPr id="66" name="Image 55" descr="DSC0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861.JPG"/>
                    <pic:cNvPicPr/>
                  </pic:nvPicPr>
                  <pic:blipFill>
                    <a:blip r:embed="rId61" cstate="print"/>
                    <a:stretch>
                      <a:fillRect/>
                    </a:stretch>
                  </pic:blipFill>
                  <pic:spPr>
                    <a:xfrm>
                      <a:off x="0" y="0"/>
                      <a:ext cx="2061924" cy="1546444"/>
                    </a:xfrm>
                    <a:prstGeom prst="rect">
                      <a:avLst/>
                    </a:prstGeom>
                  </pic:spPr>
                </pic:pic>
              </a:graphicData>
            </a:graphic>
          </wp:inline>
        </w:drawing>
      </w:r>
    </w:p>
    <w:p w:rsidR="00F2742F" w:rsidRDefault="008424E5" w:rsidP="00C61B13">
      <w:pPr>
        <w:ind w:left="360"/>
        <w:jc w:val="center"/>
      </w:pPr>
      <w:r w:rsidRPr="008424E5">
        <w:rPr>
          <w:noProof/>
        </w:rPr>
        <w:lastRenderedPageBreak/>
        <w:drawing>
          <wp:inline distT="0" distB="0" distL="0" distR="0">
            <wp:extent cx="2043485" cy="1560826"/>
            <wp:effectExtent l="19050" t="0" r="0" b="0"/>
            <wp:docPr id="57" name="Image 32" descr="C:\Users\ABBE JEROME\Desktop\DOC SERGE\PHOTOS MIOMBO\PHOTOS MIOMBO\DSC0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BE JEROME\Desktop\DOC SERGE\PHOTOS MIOMBO\PHOTOS MIOMBO\DSC0582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49981" cy="1565787"/>
                    </a:xfrm>
                    <a:prstGeom prst="rect">
                      <a:avLst/>
                    </a:prstGeom>
                    <a:noFill/>
                    <a:ln>
                      <a:noFill/>
                    </a:ln>
                  </pic:spPr>
                </pic:pic>
              </a:graphicData>
            </a:graphic>
          </wp:inline>
        </w:drawing>
      </w:r>
      <w:r w:rsidRPr="008424E5">
        <w:rPr>
          <w:noProof/>
        </w:rPr>
        <w:drawing>
          <wp:inline distT="0" distB="0" distL="0" distR="0">
            <wp:extent cx="2187233" cy="1566407"/>
            <wp:effectExtent l="19050" t="0" r="3517" b="0"/>
            <wp:docPr id="5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85987" cy="1565515"/>
                    </a:xfrm>
                    <a:prstGeom prst="rect">
                      <a:avLst/>
                    </a:prstGeom>
                    <a:noFill/>
                  </pic:spPr>
                </pic:pic>
              </a:graphicData>
            </a:graphic>
          </wp:inline>
        </w:drawing>
      </w:r>
    </w:p>
    <w:p w:rsidR="00C61B13" w:rsidRDefault="00C61B13" w:rsidP="00C61B13">
      <w:pPr>
        <w:ind w:left="360"/>
        <w:jc w:val="both"/>
      </w:pPr>
      <w:r>
        <w:t xml:space="preserve">Avec ces 5 villages, la cartographie participative des forêts des communautés locales </w:t>
      </w:r>
      <w:r w:rsidR="00315C9E">
        <w:t>a</w:t>
      </w:r>
      <w:r>
        <w:t xml:space="preserve"> été conduite et des cartes spatiales établies de manière participative et contradictoire avec les communautés voisines.</w:t>
      </w:r>
    </w:p>
    <w:p w:rsidR="008424E5" w:rsidRDefault="008424E5" w:rsidP="00713A42">
      <w:pPr>
        <w:ind w:left="360"/>
        <w:jc w:val="both"/>
      </w:pPr>
    </w:p>
    <w:p w:rsidR="008424E5" w:rsidRDefault="001251CE" w:rsidP="00713A42">
      <w:pPr>
        <w:ind w:left="360"/>
        <w:jc w:val="both"/>
      </w:pPr>
      <w:r>
        <w:rPr>
          <w:noProof/>
        </w:rPr>
        <mc:AlternateContent>
          <mc:Choice Requires="wps">
            <w:drawing>
              <wp:anchor distT="0" distB="0" distL="114300" distR="114300" simplePos="0" relativeHeight="251664384" behindDoc="0" locked="0" layoutInCell="1" allowOverlap="1">
                <wp:simplePos x="0" y="0"/>
                <wp:positionH relativeFrom="column">
                  <wp:posOffset>446405</wp:posOffset>
                </wp:positionH>
                <wp:positionV relativeFrom="paragraph">
                  <wp:posOffset>3176905</wp:posOffset>
                </wp:positionV>
                <wp:extent cx="5537200" cy="263525"/>
                <wp:effectExtent l="12700" t="13970" r="12700" b="8255"/>
                <wp:wrapNone/>
                <wp:docPr id="4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7200" cy="263525"/>
                        </a:xfrm>
                        <a:prstGeom prst="rect">
                          <a:avLst/>
                        </a:prstGeom>
                        <a:solidFill>
                          <a:srgbClr val="FFFFFF"/>
                        </a:solidFill>
                        <a:ln w="9525">
                          <a:solidFill>
                            <a:srgbClr val="000000"/>
                          </a:solidFill>
                          <a:miter lim="800000"/>
                          <a:headEnd/>
                          <a:tailEnd/>
                        </a:ln>
                      </wps:spPr>
                      <wps:txbx>
                        <w:txbxContent>
                          <w:p w:rsidR="00885135" w:rsidRDefault="00885135" w:rsidP="00885135">
                            <w:pPr>
                              <w:jc w:val="center"/>
                            </w:pPr>
                            <w:r>
                              <w:t xml:space="preserve">Activité de cartographie participative au village </w:t>
                            </w:r>
                            <w:proofErr w:type="spellStart"/>
                            <w:r>
                              <w:t>Kisununu</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62" type="#_x0000_t202" style="position:absolute;left:0;text-align:left;margin-left:35.15pt;margin-top:250.15pt;width:436pt;height:2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">
                <v:textbox>
                  <w:txbxContent>
                    <w:p w:rsidR="00885135" w:rsidRDefault="00885135" w:rsidP="00885135">
                      <w:pPr>
                        <w:jc w:val="center"/>
                      </w:pPr>
                      <w:r>
                        <w:t xml:space="preserve">Activité de cartographie participative au village </w:t>
                      </w:r>
                      <w:proofErr w:type="spellStart"/>
                      <w:r>
                        <w:t>Kisununu</w:t>
                      </w:r>
                      <w:proofErr w:type="spellEnd"/>
                    </w:p>
                  </w:txbxContent>
                </v:textbox>
              </v:shape>
            </w:pict>
          </mc:Fallback>
        </mc:AlternateContent>
      </w:r>
      <w:r w:rsidR="008424E5" w:rsidRPr="008424E5">
        <w:rPr>
          <w:noProof/>
        </w:rPr>
        <w:drawing>
          <wp:inline distT="0" distB="0" distL="0" distR="0">
            <wp:extent cx="5760720" cy="3220278"/>
            <wp:effectExtent l="19050" t="0" r="0" b="0"/>
            <wp:docPr id="5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634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220278"/>
                    </a:xfrm>
                    <a:prstGeom prst="rect">
                      <a:avLst/>
                    </a:prstGeom>
                  </pic:spPr>
                </pic:pic>
              </a:graphicData>
            </a:graphic>
          </wp:inline>
        </w:drawing>
      </w:r>
    </w:p>
    <w:p w:rsidR="00885135" w:rsidRDefault="00885135" w:rsidP="00885135">
      <w:pPr>
        <w:pStyle w:val="Paragraphedeliste"/>
        <w:jc w:val="both"/>
        <w:rPr>
          <w:b/>
          <w:i/>
          <w:sz w:val="24"/>
          <w:szCs w:val="24"/>
        </w:rPr>
      </w:pPr>
    </w:p>
    <w:p w:rsidR="00713A42" w:rsidRPr="00725F52" w:rsidRDefault="00D7222F" w:rsidP="00D7222F">
      <w:pPr>
        <w:pStyle w:val="Paragraphedeliste"/>
        <w:numPr>
          <w:ilvl w:val="1"/>
          <w:numId w:val="1"/>
        </w:numPr>
        <w:jc w:val="both"/>
        <w:rPr>
          <w:b/>
          <w:i/>
          <w:sz w:val="24"/>
          <w:szCs w:val="24"/>
        </w:rPr>
      </w:pPr>
      <w:r w:rsidRPr="00725F52">
        <w:rPr>
          <w:b/>
          <w:i/>
          <w:sz w:val="24"/>
          <w:szCs w:val="24"/>
        </w:rPr>
        <w:t>PROGRAMME D’APPUI AUX FOURNISSEURS D’AGRO-BUSINESS (PAAFA)</w:t>
      </w:r>
    </w:p>
    <w:p w:rsidR="004A4869" w:rsidRDefault="00D7222F" w:rsidP="004A4869">
      <w:pPr>
        <w:ind w:left="360"/>
        <w:jc w:val="both"/>
      </w:pPr>
      <w:r>
        <w:t xml:space="preserve">Ce programme a démarré au mois d’Août et bénéficie de l’appui technique et financier du PNUD. </w:t>
      </w:r>
      <w:r w:rsidR="004A4869">
        <w:t>Ce projet s’inscrit dans le cadre de la promotion de la sécurité alimentaire des ménages mais avec une approche centrée sur la promotion des liens impératifs de coopération ou la mutualisation des forces entre les divers acteurs présents sur le marché que sont : les Acheteurs, les Prestataires des services (intrants, formation, transport, stockage, information et communication, mécanisation …) et les Fournisseurs ou petits fermiers.</w:t>
      </w:r>
    </w:p>
    <w:p w:rsidR="004A4869" w:rsidRDefault="004A4869" w:rsidP="004A4869">
      <w:pPr>
        <w:ind w:left="360"/>
        <w:jc w:val="both"/>
      </w:pPr>
      <w:r>
        <w:t xml:space="preserve">Dans le cadre de ce projet, des parcelles de démonstration (800) ont été installées en collaboration avec les autres programmes pour tester le matériel végétal adapté aux conditions climatiques, aux exigences de production et productivité et à celles de qualité pour les acheteurs. Des études diagnostiques sont également prévues pour rassembler les données à même </w:t>
      </w:r>
      <w:r>
        <w:lastRenderedPageBreak/>
        <w:t>d’orienter les choix des stratégies à développer pour asseoir cette approche. Des contacts ont été entrepris avec divers prestataires des services et ont abouti à des facilités en termes d’accès groupés et à moindre coût aux intrants agricoles, à la mécanisation, aux microcrédits de campagne etc.</w:t>
      </w:r>
    </w:p>
    <w:p w:rsidR="004A4869" w:rsidRDefault="004A4869" w:rsidP="004A4869">
      <w:pPr>
        <w:ind w:left="360"/>
        <w:jc w:val="both"/>
      </w:pPr>
      <w:r>
        <w:t>La faible disponibilité du personnel PNUD pour le suivi de l’action sur le terrain a quelque peu retardé les études diagnostiques prévues au programme.</w:t>
      </w:r>
    </w:p>
    <w:p w:rsidR="004A4869" w:rsidRPr="00725F52" w:rsidRDefault="004A4869" w:rsidP="004A4869">
      <w:pPr>
        <w:pStyle w:val="Paragraphedeliste"/>
        <w:numPr>
          <w:ilvl w:val="1"/>
          <w:numId w:val="1"/>
        </w:numPr>
        <w:jc w:val="both"/>
        <w:rPr>
          <w:b/>
          <w:i/>
        </w:rPr>
      </w:pPr>
      <w:r w:rsidRPr="00725F52">
        <w:rPr>
          <w:b/>
          <w:i/>
        </w:rPr>
        <w:t xml:space="preserve">PROGRAMME </w:t>
      </w:r>
      <w:r w:rsidR="00240B55" w:rsidRPr="00725F52">
        <w:rPr>
          <w:b/>
          <w:i/>
        </w:rPr>
        <w:t xml:space="preserve">D’APPUI AUX ACTIVITES </w:t>
      </w:r>
      <w:r w:rsidR="005C6FAB" w:rsidRPr="00725F52">
        <w:rPr>
          <w:b/>
          <w:i/>
        </w:rPr>
        <w:t>GENERATRICES DES REVENUS POUR LES POPULATIONS AFFECTEES PAR L’EXPLOITATION MINIERE DANS LE HAUT-KATANGA (AGR)</w:t>
      </w:r>
    </w:p>
    <w:p w:rsidR="005C6FAB" w:rsidRDefault="005C6FAB" w:rsidP="005C6FAB">
      <w:pPr>
        <w:ind w:left="360"/>
        <w:jc w:val="both"/>
      </w:pPr>
      <w:r>
        <w:t>Depuis Août 2015, le BDD est membre du consortium qui met en œuvre le projet d’appui aux populations vulnérables affectées par l’exploitation minière dans l’hinterland minier. Ce projet est financé par l’Union Européenne et est porté par la Caritas Katanga et APROPA Likasi, codemandeur.</w:t>
      </w:r>
    </w:p>
    <w:p w:rsidR="005C6FAB" w:rsidRDefault="005C6FAB" w:rsidP="005C6FAB">
      <w:pPr>
        <w:ind w:left="360"/>
        <w:jc w:val="both"/>
      </w:pPr>
      <w:r>
        <w:t xml:space="preserve">Ce projet se proposait d’accompagner à Lubumbashi, 225 ménages agricoles </w:t>
      </w:r>
      <w:r w:rsidR="002C0219">
        <w:t xml:space="preserve">résidant à proximité des carrières minières, </w:t>
      </w:r>
      <w:r>
        <w:t>dans la professionnalisation agricole à travers un processus d’introduction et promotion d’une culture spécifique rentable comme le Soja.</w:t>
      </w:r>
    </w:p>
    <w:p w:rsidR="005C6FAB" w:rsidRDefault="005C6FAB" w:rsidP="005C6FAB">
      <w:pPr>
        <w:ind w:left="360"/>
        <w:jc w:val="both"/>
      </w:pPr>
      <w:r>
        <w:t>Au cours de 2017, le projet a pu collaborer avec 165 ménages sur les 225 prévus et a principalement encouragé la production et transformation du soja. Un moulin a été octroyé aux 11 Organisations des producteurs ; lesquelles ont reçu chacune, une pompe d’arrosage à pédale dans le cadre de l’intensification de la culture maraîchère.</w:t>
      </w:r>
    </w:p>
    <w:p w:rsidR="00FE0695" w:rsidRDefault="001251CE" w:rsidP="00FE0695">
      <w:pPr>
        <w:ind w:left="360"/>
        <w:jc w:val="center"/>
        <w:rPr>
          <w:noProof/>
        </w:rPr>
      </w:pPr>
      <w:r>
        <w:rPr>
          <w:noProof/>
        </w:rPr>
        <mc:AlternateContent>
          <mc:Choice Requires="wps">
            <w:drawing>
              <wp:anchor distT="0" distB="0" distL="114300" distR="114300" simplePos="0" relativeHeight="251662336" behindDoc="0" locked="0" layoutInCell="1" allowOverlap="1">
                <wp:simplePos x="0" y="0"/>
                <wp:positionH relativeFrom="column">
                  <wp:posOffset>918210</wp:posOffset>
                </wp:positionH>
                <wp:positionV relativeFrom="paragraph">
                  <wp:posOffset>2139315</wp:posOffset>
                </wp:positionV>
                <wp:extent cx="4147185" cy="468630"/>
                <wp:effectExtent l="8255" t="12065" r="6985" b="5080"/>
                <wp:wrapNone/>
                <wp:docPr id="4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7185" cy="468630"/>
                        </a:xfrm>
                        <a:prstGeom prst="rect">
                          <a:avLst/>
                        </a:prstGeom>
                        <a:solidFill>
                          <a:srgbClr val="FFFFFF"/>
                        </a:solidFill>
                        <a:ln w="9525">
                          <a:solidFill>
                            <a:srgbClr val="000000"/>
                          </a:solidFill>
                          <a:miter lim="800000"/>
                          <a:headEnd/>
                          <a:tailEnd/>
                        </a:ln>
                      </wps:spPr>
                      <wps:txbx>
                        <w:txbxContent>
                          <w:p w:rsidR="00885135" w:rsidRPr="00D1278D" w:rsidRDefault="00885135">
                            <w:pPr>
                              <w:rPr>
                                <w:b/>
                              </w:rPr>
                            </w:pPr>
                            <w:r w:rsidRPr="00D1278D">
                              <w:rPr>
                                <w:b/>
                              </w:rPr>
                              <w:t>Visite d’échange</w:t>
                            </w:r>
                            <w:r w:rsidR="00C61B13" w:rsidRPr="00D1278D">
                              <w:rPr>
                                <w:b/>
                              </w:rPr>
                              <w:t>s des OP dans un ch</w:t>
                            </w:r>
                            <w:r w:rsidR="00D1278D" w:rsidRPr="00D1278D">
                              <w:rPr>
                                <w:b/>
                              </w:rPr>
                              <w:t>a</w:t>
                            </w:r>
                            <w:r w:rsidR="00C61B13" w:rsidRPr="00D1278D">
                              <w:rPr>
                                <w:b/>
                              </w:rPr>
                              <w:t>mp communautaire à Mamba</w:t>
                            </w:r>
                            <w:r w:rsidRPr="00D1278D">
                              <w:rPr>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63" type="#_x0000_t202" style="position:absolute;left:0;text-align:left;margin-left:72.3pt;margin-top:168.45pt;width:326.55pt;height:3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">
                <v:textbox>
                  <w:txbxContent>
                    <w:p w:rsidR="00885135" w:rsidRPr="00D1278D" w:rsidRDefault="00885135">
                      <w:pPr>
                        <w:rPr>
                          <w:b/>
                        </w:rPr>
                      </w:pPr>
                      <w:r w:rsidRPr="00D1278D">
                        <w:rPr>
                          <w:b/>
                        </w:rPr>
                        <w:t>Visite d’échange</w:t>
                      </w:r>
                      <w:r w:rsidR="00C61B13" w:rsidRPr="00D1278D">
                        <w:rPr>
                          <w:b/>
                        </w:rPr>
                        <w:t>s des OP dans un ch</w:t>
                      </w:r>
                      <w:r w:rsidR="00D1278D" w:rsidRPr="00D1278D">
                        <w:rPr>
                          <w:b/>
                        </w:rPr>
                        <w:t>a</w:t>
                      </w:r>
                      <w:r w:rsidR="00C61B13" w:rsidRPr="00D1278D">
                        <w:rPr>
                          <w:b/>
                        </w:rPr>
                        <w:t>mp communautaire à Mamba</w:t>
                      </w:r>
                      <w:r w:rsidRPr="00D1278D">
                        <w:rPr>
                          <w:b/>
                        </w:rPr>
                        <w:t xml:space="preserve"> </w:t>
                      </w:r>
                    </w:p>
                  </w:txbxContent>
                </v:textbox>
              </v:shape>
            </w:pict>
          </mc:Fallback>
        </mc:AlternateContent>
      </w:r>
      <w:r w:rsidR="00885135">
        <w:rPr>
          <w:noProof/>
        </w:rPr>
        <w:drawing>
          <wp:inline distT="0" distB="0" distL="0" distR="0">
            <wp:extent cx="3380498" cy="2219099"/>
            <wp:effectExtent l="19050" t="0" r="0" b="0"/>
            <wp:docPr id="65" name="Image 64" descr="Image A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AGR.png"/>
                    <pic:cNvPicPr/>
                  </pic:nvPicPr>
                  <pic:blipFill>
                    <a:blip r:embed="rId65"/>
                    <a:stretch>
                      <a:fillRect/>
                    </a:stretch>
                  </pic:blipFill>
                  <pic:spPr>
                    <a:xfrm>
                      <a:off x="0" y="0"/>
                      <a:ext cx="3382594" cy="2220475"/>
                    </a:xfrm>
                    <a:prstGeom prst="rect">
                      <a:avLst/>
                    </a:prstGeom>
                  </pic:spPr>
                </pic:pic>
              </a:graphicData>
            </a:graphic>
          </wp:inline>
        </w:drawing>
      </w:r>
    </w:p>
    <w:p w:rsidR="008424E5" w:rsidRDefault="001251CE" w:rsidP="005C6FAB">
      <w:pPr>
        <w:ind w:left="360"/>
        <w:jc w:val="both"/>
      </w:pPr>
      <w:r>
        <w:rPr>
          <w:noProof/>
        </w:rPr>
        <w:lastRenderedPageBreak/>
        <mc:AlternateContent>
          <mc:Choice Requires="wps">
            <w:drawing>
              <wp:anchor distT="0" distB="0" distL="114300" distR="114300" simplePos="0" relativeHeight="251661312" behindDoc="0" locked="0" layoutInCell="1" allowOverlap="1">
                <wp:simplePos x="0" y="0"/>
                <wp:positionH relativeFrom="column">
                  <wp:posOffset>88900</wp:posOffset>
                </wp:positionH>
                <wp:positionV relativeFrom="paragraph">
                  <wp:posOffset>-251460</wp:posOffset>
                </wp:positionV>
                <wp:extent cx="6002655" cy="278130"/>
                <wp:effectExtent l="7620" t="10160" r="9525" b="6985"/>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655" cy="278130"/>
                        </a:xfrm>
                        <a:prstGeom prst="rect">
                          <a:avLst/>
                        </a:prstGeom>
                        <a:solidFill>
                          <a:srgbClr val="FFFFFF"/>
                        </a:solidFill>
                        <a:ln w="9525">
                          <a:solidFill>
                            <a:srgbClr val="000000"/>
                          </a:solidFill>
                          <a:miter lim="800000"/>
                          <a:headEnd/>
                          <a:tailEnd/>
                        </a:ln>
                      </wps:spPr>
                      <wps:txbx>
                        <w:txbxContent>
                          <w:p w:rsidR="00FE0695" w:rsidRPr="00D1278D" w:rsidRDefault="00FE0695" w:rsidP="00FE0695">
                            <w:pPr>
                              <w:ind w:left="360"/>
                              <w:jc w:val="both"/>
                              <w:rPr>
                                <w:b/>
                              </w:rPr>
                            </w:pPr>
                            <w:r w:rsidRPr="00D1278D">
                              <w:rPr>
                                <w:b/>
                                <w:sz w:val="20"/>
                                <w:szCs w:val="20"/>
                              </w:rPr>
                              <w:t>Utilisation des pompes d’arrosage à pédale dans le cadre de l’intensification de la culture</w:t>
                            </w:r>
                            <w:r w:rsidRPr="00D1278D">
                              <w:rPr>
                                <w:b/>
                              </w:rPr>
                              <w:t xml:space="preserve"> </w:t>
                            </w:r>
                            <w:r w:rsidRPr="00D1278D">
                              <w:rPr>
                                <w:b/>
                                <w:sz w:val="20"/>
                                <w:szCs w:val="20"/>
                              </w:rPr>
                              <w:t>maraîchère</w:t>
                            </w:r>
                            <w:r w:rsidRPr="00D1278D">
                              <w:rPr>
                                <w:b/>
                              </w:rPr>
                              <w:t>.</w:t>
                            </w:r>
                          </w:p>
                          <w:p w:rsidR="00FE0695" w:rsidRDefault="00FE06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64" type="#_x0000_t202" style="position:absolute;left:0;text-align:left;margin-left:7pt;margin-top:-19.8pt;width:472.65pt;height:2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">
                <v:textbox>
                  <w:txbxContent>
                    <w:p w:rsidR="00FE0695" w:rsidRPr="00D1278D" w:rsidRDefault="00FE0695" w:rsidP="00FE0695">
                      <w:pPr>
                        <w:ind w:left="360"/>
                        <w:jc w:val="both"/>
                        <w:rPr>
                          <w:b/>
                        </w:rPr>
                      </w:pPr>
                      <w:r w:rsidRPr="00D1278D">
                        <w:rPr>
                          <w:b/>
                          <w:sz w:val="20"/>
                          <w:szCs w:val="20"/>
                        </w:rPr>
                        <w:t>Utilisation des pompes d’arrosage à pédale dans le cadre de l’intensification de la culture</w:t>
                      </w:r>
                      <w:r w:rsidRPr="00D1278D">
                        <w:rPr>
                          <w:b/>
                        </w:rPr>
                        <w:t xml:space="preserve"> </w:t>
                      </w:r>
                      <w:r w:rsidRPr="00D1278D">
                        <w:rPr>
                          <w:b/>
                          <w:sz w:val="20"/>
                          <w:szCs w:val="20"/>
                        </w:rPr>
                        <w:t>maraîchère</w:t>
                      </w:r>
                      <w:r w:rsidRPr="00D1278D">
                        <w:rPr>
                          <w:b/>
                        </w:rPr>
                        <w:t>.</w:t>
                      </w:r>
                    </w:p>
                    <w:p w:rsidR="00FE0695" w:rsidRDefault="00FE0695"/>
                  </w:txbxContent>
                </v:textbox>
              </v:shape>
            </w:pict>
          </mc:Fallback>
        </mc:AlternateContent>
      </w:r>
      <w:r w:rsidR="00FE0695">
        <w:rPr>
          <w:noProof/>
        </w:rPr>
        <w:t xml:space="preserve">       </w:t>
      </w:r>
      <w:r w:rsidR="00FE0695">
        <w:rPr>
          <w:noProof/>
        </w:rPr>
        <w:drawing>
          <wp:inline distT="0" distB="0" distL="0" distR="0">
            <wp:extent cx="2459931" cy="2965073"/>
            <wp:effectExtent l="19050" t="0" r="0" b="0"/>
            <wp:docPr id="63" name="Image 62" descr="DSC0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104.JPG"/>
                    <pic:cNvPicPr/>
                  </pic:nvPicPr>
                  <pic:blipFill>
                    <a:blip r:embed="rId66" cstate="print"/>
                    <a:srcRect t="9641"/>
                    <a:stretch>
                      <a:fillRect/>
                    </a:stretch>
                  </pic:blipFill>
                  <pic:spPr>
                    <a:xfrm>
                      <a:off x="0" y="0"/>
                      <a:ext cx="2460426" cy="2965670"/>
                    </a:xfrm>
                    <a:prstGeom prst="rect">
                      <a:avLst/>
                    </a:prstGeom>
                  </pic:spPr>
                </pic:pic>
              </a:graphicData>
            </a:graphic>
          </wp:inline>
        </w:drawing>
      </w:r>
      <w:r w:rsidR="003F35DB">
        <w:rPr>
          <w:noProof/>
        </w:rPr>
        <w:drawing>
          <wp:inline distT="0" distB="0" distL="0" distR="0">
            <wp:extent cx="2270926" cy="3027902"/>
            <wp:effectExtent l="19050" t="0" r="0" b="0"/>
            <wp:docPr id="62" name="Image 61" descr="DSC04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82.JPG"/>
                    <pic:cNvPicPr/>
                  </pic:nvPicPr>
                  <pic:blipFill>
                    <a:blip r:embed="rId67" cstate="print"/>
                    <a:stretch>
                      <a:fillRect/>
                    </a:stretch>
                  </pic:blipFill>
                  <pic:spPr>
                    <a:xfrm>
                      <a:off x="0" y="0"/>
                      <a:ext cx="2276380" cy="3035174"/>
                    </a:xfrm>
                    <a:prstGeom prst="rect">
                      <a:avLst/>
                    </a:prstGeom>
                  </pic:spPr>
                </pic:pic>
              </a:graphicData>
            </a:graphic>
          </wp:inline>
        </w:drawing>
      </w:r>
    </w:p>
    <w:p w:rsidR="005C6FAB" w:rsidRDefault="005C6FAB" w:rsidP="005C6FAB">
      <w:pPr>
        <w:ind w:left="360"/>
        <w:jc w:val="both"/>
      </w:pPr>
      <w:r>
        <w:t xml:space="preserve">De manière générale, 6 sur les 15 organisations attendues ont enregistré des performances sur les plans technique </w:t>
      </w:r>
      <w:r w:rsidR="002C0219">
        <w:t>et organisationnel.</w:t>
      </w:r>
    </w:p>
    <w:p w:rsidR="002C0219" w:rsidRDefault="002C0219" w:rsidP="005C6FAB">
      <w:pPr>
        <w:ind w:left="360"/>
        <w:jc w:val="both"/>
      </w:pPr>
      <w:r>
        <w:t>Le moulin n’a pas encore été installé et les pompes octroyées l’</w:t>
      </w:r>
      <w:proofErr w:type="spellStart"/>
      <w:r>
        <w:t>on</w:t>
      </w:r>
      <w:proofErr w:type="spellEnd"/>
      <w:r>
        <w:t xml:space="preserve"> été sans qu’une étude préalable de faisabilité n’ait été réalisée pour orienter judicieusement les implantations.</w:t>
      </w:r>
    </w:p>
    <w:p w:rsidR="002C0219" w:rsidRPr="00725F52" w:rsidRDefault="002C0219" w:rsidP="002C0219">
      <w:pPr>
        <w:pStyle w:val="Paragraphedeliste"/>
        <w:numPr>
          <w:ilvl w:val="1"/>
          <w:numId w:val="1"/>
        </w:numPr>
        <w:jc w:val="both"/>
        <w:rPr>
          <w:b/>
          <w:i/>
        </w:rPr>
      </w:pPr>
      <w:r w:rsidRPr="00725F52">
        <w:rPr>
          <w:b/>
          <w:i/>
        </w:rPr>
        <w:t>PROGRAMME D’APPUI A LA RESILIENCE DES FEMMES VULNERABLES (PANA-AFE)</w:t>
      </w:r>
    </w:p>
    <w:p w:rsidR="002C0219" w:rsidRDefault="002C0219" w:rsidP="002C0219">
      <w:pPr>
        <w:ind w:left="360"/>
        <w:jc w:val="both"/>
      </w:pPr>
      <w:r>
        <w:t xml:space="preserve">Dans le cadre des efforts d’accompagnement des ménages à la résilience face aux changements climatiques, le projet PANA-AFE, piloté par la FAO Kinshasa, a ciblé 25 femmes chefs de ménages du village SHINGA pour expérimenter l’approche d’adaptation au phénomène. Dans ce cadre, des actions ont été prévues entre autres : </w:t>
      </w:r>
    </w:p>
    <w:p w:rsidR="002C0219" w:rsidRDefault="002C0219" w:rsidP="002C0219">
      <w:pPr>
        <w:pStyle w:val="Paragraphedeliste"/>
        <w:numPr>
          <w:ilvl w:val="0"/>
          <w:numId w:val="4"/>
        </w:numPr>
        <w:jc w:val="both"/>
      </w:pPr>
      <w:r>
        <w:t>Introduire l’élevage des caprins et des poules pondeuses de race plus résistantes pour contribuer à améliorer l’alimentation dans les ménages des femmes chefs de famille ;</w:t>
      </w:r>
    </w:p>
    <w:p w:rsidR="002C0219" w:rsidRDefault="002C0219" w:rsidP="002C0219">
      <w:pPr>
        <w:pStyle w:val="Paragraphedeliste"/>
        <w:numPr>
          <w:ilvl w:val="0"/>
          <w:numId w:val="4"/>
        </w:numPr>
        <w:jc w:val="both"/>
      </w:pPr>
      <w:r>
        <w:t xml:space="preserve">Introduire et encourager la transformation des produits locaux en vue d’une </w:t>
      </w:r>
      <w:proofErr w:type="spellStart"/>
      <w:r>
        <w:t>plus value</w:t>
      </w:r>
      <w:proofErr w:type="spellEnd"/>
      <w:r>
        <w:t xml:space="preserve"> des produits à mettre sur le marché par les ménages ;</w:t>
      </w:r>
    </w:p>
    <w:p w:rsidR="002C0219" w:rsidRDefault="002C0219" w:rsidP="002C0219">
      <w:pPr>
        <w:pStyle w:val="Paragraphedeliste"/>
        <w:numPr>
          <w:ilvl w:val="0"/>
          <w:numId w:val="4"/>
        </w:numPr>
        <w:jc w:val="both"/>
      </w:pPr>
      <w:r>
        <w:t>Encourager le monitorage participatif du régime des pluies par l’installation et l’exploitation des pluviomètres de proximité dans 10 villages alentours de SHINGA ;</w:t>
      </w:r>
    </w:p>
    <w:p w:rsidR="00EE79AF" w:rsidRDefault="002C0219" w:rsidP="002C0219">
      <w:pPr>
        <w:ind w:left="360"/>
        <w:jc w:val="both"/>
      </w:pPr>
      <w:r>
        <w:t>Au cours de 2017, les 25 femmes chef de ménage ont pu bénéficier non seulement des appuis concrets en nature mais aussi des formations et de l’accompagnement nécessaire.</w:t>
      </w:r>
      <w:r w:rsidR="00EE79AF">
        <w:t xml:space="preserve"> Le suivi par le projet étant encore limité, les résultats semblent encore mitigés à la deuxième année.</w:t>
      </w:r>
    </w:p>
    <w:p w:rsidR="00943293" w:rsidRDefault="00943293" w:rsidP="002C0219">
      <w:pPr>
        <w:ind w:left="360"/>
        <w:jc w:val="both"/>
      </w:pPr>
    </w:p>
    <w:p w:rsidR="00943293" w:rsidRDefault="00943293" w:rsidP="002C0219">
      <w:pPr>
        <w:ind w:left="360"/>
        <w:jc w:val="both"/>
      </w:pPr>
    </w:p>
    <w:p w:rsidR="00943293" w:rsidRDefault="00943293" w:rsidP="002C0219">
      <w:pPr>
        <w:ind w:left="360"/>
        <w:jc w:val="both"/>
      </w:pPr>
    </w:p>
    <w:p w:rsidR="00943293" w:rsidRDefault="00943293" w:rsidP="002C0219">
      <w:pPr>
        <w:ind w:left="360"/>
        <w:jc w:val="both"/>
      </w:pPr>
      <w:bookmarkStart w:id="0" w:name="_GoBack"/>
      <w:bookmarkEnd w:id="0"/>
    </w:p>
    <w:p w:rsidR="00EE79AF" w:rsidRPr="00725F52" w:rsidRDefault="00EE79AF" w:rsidP="00EE79AF">
      <w:pPr>
        <w:pStyle w:val="Paragraphedeliste"/>
        <w:numPr>
          <w:ilvl w:val="0"/>
          <w:numId w:val="1"/>
        </w:numPr>
        <w:jc w:val="both"/>
        <w:rPr>
          <w:b/>
          <w:i/>
          <w:sz w:val="24"/>
          <w:szCs w:val="24"/>
        </w:rPr>
      </w:pPr>
      <w:r w:rsidRPr="00725F52">
        <w:rPr>
          <w:b/>
          <w:i/>
          <w:sz w:val="24"/>
          <w:szCs w:val="24"/>
        </w:rPr>
        <w:lastRenderedPageBreak/>
        <w:t>DIFFICULTES</w:t>
      </w:r>
      <w:r w:rsidR="002900AD" w:rsidRPr="00725F52">
        <w:rPr>
          <w:b/>
          <w:i/>
          <w:sz w:val="24"/>
          <w:szCs w:val="24"/>
        </w:rPr>
        <w:t xml:space="preserve"> ET PERSPECTIVES</w:t>
      </w:r>
    </w:p>
    <w:p w:rsidR="00706B40" w:rsidRDefault="00706B40" w:rsidP="00EE79AF">
      <w:pPr>
        <w:ind w:left="360"/>
        <w:jc w:val="both"/>
      </w:pPr>
      <w:r>
        <w:t xml:space="preserve">Dans le corps du rapport, il a déjà été fait mention des difficultés liées au contexte de travail. En effet, celui-ci a été à la base de bien de désagréments qui ont empêché que se réalisent un </w:t>
      </w:r>
      <w:proofErr w:type="spellStart"/>
      <w:r>
        <w:t>certains</w:t>
      </w:r>
      <w:proofErr w:type="spellEnd"/>
      <w:r>
        <w:t xml:space="preserve"> nombre d’activités planifiées. Parmi celles-ci, l’on peut citer : </w:t>
      </w:r>
    </w:p>
    <w:p w:rsidR="002C0219" w:rsidRDefault="00706B40" w:rsidP="00706B40">
      <w:pPr>
        <w:pStyle w:val="Paragraphedeliste"/>
        <w:numPr>
          <w:ilvl w:val="0"/>
          <w:numId w:val="4"/>
        </w:numPr>
        <w:jc w:val="both"/>
      </w:pPr>
      <w:r>
        <w:t xml:space="preserve">Les restrictions des manifestations publiques </w:t>
      </w:r>
      <w:r w:rsidR="00551772">
        <w:t xml:space="preserve">qui </w:t>
      </w:r>
      <w:r>
        <w:t>n’ont pas permis que soient organisées les activités d’information-foire destinées au public ;</w:t>
      </w:r>
    </w:p>
    <w:p w:rsidR="00706B40" w:rsidRDefault="00706B40" w:rsidP="00706B40">
      <w:pPr>
        <w:pStyle w:val="Paragraphedeliste"/>
        <w:numPr>
          <w:ilvl w:val="0"/>
          <w:numId w:val="4"/>
        </w:numPr>
        <w:jc w:val="both"/>
      </w:pPr>
      <w:r>
        <w:t xml:space="preserve">La traque des exploitants de bois rouge </w:t>
      </w:r>
      <w:r w:rsidR="00551772">
        <w:t>qui a</w:t>
      </w:r>
      <w:r>
        <w:t xml:space="preserve"> amené à la séquestration du comité de direction du BDD sur l’axe MWERA, au point que les activités sur ce site </w:t>
      </w:r>
      <w:r w:rsidR="00D1278D">
        <w:t>ont été très peu suivies et entrain</w:t>
      </w:r>
      <w:r>
        <w:t>ent des pertes énormes des actions  déjà initiées comme le parc à bois de manioc, l’apiculture, l’élevage des caprins etc.</w:t>
      </w:r>
    </w:p>
    <w:p w:rsidR="00706B40" w:rsidRDefault="00706B40" w:rsidP="00706B40">
      <w:pPr>
        <w:ind w:left="360"/>
        <w:jc w:val="both"/>
      </w:pPr>
      <w:r>
        <w:t>Parmi les autres difficultés essentiellement liées à la dynamique interne, l’on peut signaler :</w:t>
      </w:r>
    </w:p>
    <w:p w:rsidR="00706B40" w:rsidRDefault="00706B40" w:rsidP="00706B40">
      <w:pPr>
        <w:pStyle w:val="Paragraphedeliste"/>
        <w:numPr>
          <w:ilvl w:val="0"/>
          <w:numId w:val="4"/>
        </w:numPr>
        <w:jc w:val="both"/>
      </w:pPr>
      <w:r>
        <w:t xml:space="preserve">La </w:t>
      </w:r>
      <w:r w:rsidR="005015BA">
        <w:t xml:space="preserve">lenteur </w:t>
      </w:r>
      <w:r>
        <w:t>dans la justification des fonds</w:t>
      </w:r>
      <w:r w:rsidR="0044371D">
        <w:t>,</w:t>
      </w:r>
      <w:r>
        <w:t xml:space="preserve"> </w:t>
      </w:r>
      <w:r w:rsidR="00580B4D">
        <w:t xml:space="preserve">qui </w:t>
      </w:r>
      <w:r>
        <w:t xml:space="preserve">a amené le BDD à traverser des périodes de grandes incertitudes financières et même partenariales. </w:t>
      </w:r>
      <w:r w:rsidR="005015BA">
        <w:t>Avec la présence du</w:t>
      </w:r>
      <w:r>
        <w:t xml:space="preserve"> Chef de Département Afr</w:t>
      </w:r>
      <w:r w:rsidR="005015BA">
        <w:t xml:space="preserve">ique de </w:t>
      </w:r>
      <w:proofErr w:type="spellStart"/>
      <w:r w:rsidR="005015BA">
        <w:t>Misereor</w:t>
      </w:r>
      <w:proofErr w:type="spellEnd"/>
      <w:r w:rsidR="005015BA">
        <w:t xml:space="preserve"> </w:t>
      </w:r>
      <w:r>
        <w:t>à Lubumbashi</w:t>
      </w:r>
      <w:r w:rsidR="005015BA">
        <w:t>, le</w:t>
      </w:r>
      <w:r>
        <w:t xml:space="preserve"> déblocage des fonds </w:t>
      </w:r>
      <w:r w:rsidR="005015BA">
        <w:t xml:space="preserve">a </w:t>
      </w:r>
      <w:r>
        <w:t>pu intervenir</w:t>
      </w:r>
      <w:r w:rsidR="005015BA">
        <w:t xml:space="preserve"> de manière momentanée</w:t>
      </w:r>
      <w:r>
        <w:t xml:space="preserve">. La situation </w:t>
      </w:r>
      <w:r w:rsidR="005015BA">
        <w:t>reste à améliorer ;</w:t>
      </w:r>
    </w:p>
    <w:p w:rsidR="005015BA" w:rsidRDefault="005015BA" w:rsidP="00706B40">
      <w:pPr>
        <w:pStyle w:val="Paragraphedeliste"/>
        <w:numPr>
          <w:ilvl w:val="0"/>
          <w:numId w:val="4"/>
        </w:numPr>
        <w:jc w:val="both"/>
      </w:pPr>
      <w:r>
        <w:t xml:space="preserve">La faible qualité des services offerts par le fournisseur Internet </w:t>
      </w:r>
      <w:r w:rsidR="00580B4D">
        <w:t xml:space="preserve">qui </w:t>
      </w:r>
      <w:r>
        <w:t>a obligé le BDD à recourir à des solutions palliatives décentralisées, elles aussi peu efficaces. Il sera nécessaire que cette situation soit durablement résolue en envisageant une certaine autonomie d’action ;</w:t>
      </w:r>
    </w:p>
    <w:p w:rsidR="003A3DD0" w:rsidRDefault="003A3DD0" w:rsidP="00706B40">
      <w:pPr>
        <w:pStyle w:val="Paragraphedeliste"/>
        <w:numPr>
          <w:ilvl w:val="0"/>
          <w:numId w:val="4"/>
        </w:numPr>
        <w:jc w:val="both"/>
      </w:pPr>
      <w:r>
        <w:t>Plusieurs conflits enregistrés au sein du personnel, dus entre autre à la communication déficiente et au comportement parfois déviant de certains individus. En plus des sanctions et exhortations, le BDD a sollicité le concours d’un consultant en développement organisationnel pour un exercice de clarification des rôles et tâches et des propositions de réaménagement de l’organigramme. Des mesures concrètes seront prises au cours de 2018 pour mettre en valeur les différentes orientations proposées ;</w:t>
      </w:r>
    </w:p>
    <w:p w:rsidR="005015BA" w:rsidRDefault="003A3DD0" w:rsidP="00706B40">
      <w:pPr>
        <w:pStyle w:val="Paragraphedeliste"/>
        <w:numPr>
          <w:ilvl w:val="0"/>
          <w:numId w:val="4"/>
        </w:numPr>
        <w:jc w:val="both"/>
      </w:pPr>
      <w:r>
        <w:t xml:space="preserve">Deux services du BDD ont particulièrement souffert de la maladie des animatrices. En effet, les services des microprojets et de la promotion de la femme ont été ralentis dans leur vitalité par la maladie prolongée de leurs animatrices. Pour </w:t>
      </w:r>
      <w:r w:rsidR="003D3ADB">
        <w:t>remédier</w:t>
      </w:r>
      <w:r>
        <w:t xml:space="preserve"> à la situation, des stagiaires de l’ISSMM (Institut Supérieur Monseigneur </w:t>
      </w:r>
      <w:proofErr w:type="spellStart"/>
      <w:r>
        <w:t>Mulolwa</w:t>
      </w:r>
      <w:proofErr w:type="spellEnd"/>
      <w:r>
        <w:t xml:space="preserve">) </w:t>
      </w:r>
      <w:r w:rsidR="003D3ADB">
        <w:t>ont été sélectionnés pour un stage rémunéré de 6 mois afin de redynamiser les différents services affectés ;</w:t>
      </w:r>
    </w:p>
    <w:p w:rsidR="003D3ADB" w:rsidRDefault="003D3ADB" w:rsidP="00706B40">
      <w:pPr>
        <w:pStyle w:val="Paragraphedeliste"/>
        <w:numPr>
          <w:ilvl w:val="0"/>
          <w:numId w:val="4"/>
        </w:numPr>
        <w:jc w:val="both"/>
      </w:pPr>
      <w:r>
        <w:t>Au niveau administratif, le BDD a dû répondre au Parquet à une plainte déposée par l’Inspection Provinciale de l’Emploi dont un Inspecteur aurait été mal accueilli par le service administratif. L’Avocat conseil de l’Archidiocèse a été mis à contribution et des conseils prodigués au personnel mis en cause, pour que des ressources ne soient pas inutilement gaspillées ;</w:t>
      </w:r>
    </w:p>
    <w:p w:rsidR="003D3ADB" w:rsidRDefault="00AE649D" w:rsidP="00706B40">
      <w:pPr>
        <w:pStyle w:val="Paragraphedeliste"/>
        <w:numPr>
          <w:ilvl w:val="0"/>
          <w:numId w:val="4"/>
        </w:numPr>
        <w:jc w:val="both"/>
      </w:pPr>
      <w:r>
        <w:t>L</w:t>
      </w:r>
      <w:r w:rsidR="003D3ADB">
        <w:t xml:space="preserve">e BDD a enregistré des pertes par obsolescence et vétusté de certains ordinateurs et mobiliers en particulier au niveau des antennes de Likasi et </w:t>
      </w:r>
      <w:proofErr w:type="spellStart"/>
      <w:r w:rsidR="003D3ADB">
        <w:t>Nkanga</w:t>
      </w:r>
      <w:proofErr w:type="spellEnd"/>
      <w:r>
        <w:t>. Cela a motivé le renouvellement de certains équipements collectifs de travail : ordinateur fixe, chaises et tables pour l’antenne de Likasi par exemple</w:t>
      </w:r>
      <w:r w:rsidR="002900AD">
        <w:t>. Au cours de la même année 2017, le BDD a perdu le véhicule Toyota Escap</w:t>
      </w:r>
      <w:r w:rsidR="0044371D">
        <w:t xml:space="preserve">e suite à un accident survenu </w:t>
      </w:r>
      <w:r w:rsidR="002900AD">
        <w:t xml:space="preserve"> vers </w:t>
      </w:r>
      <w:proofErr w:type="spellStart"/>
      <w:r w:rsidR="002900AD">
        <w:t>Lumbwe</w:t>
      </w:r>
      <w:proofErr w:type="spellEnd"/>
      <w:r w:rsidR="002900AD">
        <w:t>.</w:t>
      </w:r>
    </w:p>
    <w:p w:rsidR="00AE649D" w:rsidRDefault="00AE649D" w:rsidP="002900AD">
      <w:pPr>
        <w:pStyle w:val="Paragraphedeliste"/>
        <w:jc w:val="both"/>
      </w:pPr>
      <w:r>
        <w:t xml:space="preserve">Il a été </w:t>
      </w:r>
      <w:r w:rsidR="002900AD">
        <w:t xml:space="preserve">également </w:t>
      </w:r>
      <w:r>
        <w:t xml:space="preserve">noté une augmentation des coûts d’entretien du charroi automobile </w:t>
      </w:r>
      <w:r w:rsidR="002900AD">
        <w:t>m</w:t>
      </w:r>
      <w:r>
        <w:t xml:space="preserve">is à disposition des agronomes. La marque choisie et la faible qualité de la maintenance ont </w:t>
      </w:r>
      <w:r>
        <w:lastRenderedPageBreak/>
        <w:t>orienté l</w:t>
      </w:r>
      <w:r w:rsidR="00C00221">
        <w:t>e</w:t>
      </w:r>
      <w:r>
        <w:t xml:space="preserve"> BDD à mettre en formation un agent qui</w:t>
      </w:r>
      <w:r w:rsidR="002900AD">
        <w:t>,</w:t>
      </w:r>
      <w:r>
        <w:t xml:space="preserve"> à partir de 2018, va spécifiquement être en charge de la logistique ;</w:t>
      </w:r>
    </w:p>
    <w:p w:rsidR="00845EA3" w:rsidRDefault="00845EA3" w:rsidP="00845EA3">
      <w:pPr>
        <w:pStyle w:val="Paragraphedeliste"/>
        <w:numPr>
          <w:ilvl w:val="0"/>
          <w:numId w:val="4"/>
        </w:numPr>
        <w:jc w:val="both"/>
      </w:pPr>
      <w:r>
        <w:t>Dans le cadre de la collaboration avec TFM et le Fonds Social, des coûts supplémentaires ont été enregistrés par le BDD. En effet, celui-ci a procédé à plus de 4 études techniques de faisabilité non prévues alors qu’elles étaient nécessaires pour orienter le choix technique des ouvrages de génie rurale à réaliser. Aussi, la libération très tardive des moyens financiers pour le travail n’a pas toujours facilité la promptitude dans l’accomplissement des tâches contractuelles.</w:t>
      </w:r>
    </w:p>
    <w:p w:rsidR="00AE649D" w:rsidRDefault="00AE649D" w:rsidP="002900AD">
      <w:pPr>
        <w:pStyle w:val="Paragraphedeliste"/>
        <w:jc w:val="both"/>
      </w:pPr>
    </w:p>
    <w:p w:rsidR="002900AD" w:rsidRDefault="002900AD" w:rsidP="0044371D">
      <w:pPr>
        <w:pStyle w:val="Paragraphedeliste"/>
        <w:jc w:val="right"/>
      </w:pPr>
      <w:r>
        <w:t>Fait à Lubumbashi, le 22 Janvier 2018</w:t>
      </w:r>
    </w:p>
    <w:p w:rsidR="002900AD" w:rsidRDefault="002900AD" w:rsidP="0044371D">
      <w:pPr>
        <w:pStyle w:val="Paragraphedeliste"/>
        <w:jc w:val="right"/>
      </w:pPr>
    </w:p>
    <w:p w:rsidR="00725F52" w:rsidRPr="00725F52" w:rsidRDefault="00725F52" w:rsidP="0044371D">
      <w:pPr>
        <w:pStyle w:val="Paragraphedeliste"/>
        <w:jc w:val="right"/>
        <w:rPr>
          <w:b/>
          <w:sz w:val="28"/>
          <w:szCs w:val="28"/>
        </w:rPr>
      </w:pPr>
      <w:r w:rsidRPr="00725F52">
        <w:rPr>
          <w:b/>
          <w:sz w:val="28"/>
          <w:szCs w:val="28"/>
        </w:rPr>
        <w:t>Pour le BDD/L(SHI</w:t>
      </w:r>
    </w:p>
    <w:p w:rsidR="00725F52" w:rsidRDefault="00725F52" w:rsidP="0044371D">
      <w:pPr>
        <w:pStyle w:val="Paragraphedeliste"/>
        <w:jc w:val="right"/>
      </w:pPr>
    </w:p>
    <w:p w:rsidR="002900AD" w:rsidRDefault="002900AD" w:rsidP="0044371D">
      <w:pPr>
        <w:pStyle w:val="Paragraphedeliste"/>
        <w:jc w:val="right"/>
        <w:rPr>
          <w:b/>
          <w:i/>
          <w:sz w:val="28"/>
          <w:szCs w:val="28"/>
        </w:rPr>
      </w:pPr>
      <w:r w:rsidRPr="00725F52">
        <w:rPr>
          <w:b/>
          <w:i/>
          <w:sz w:val="28"/>
          <w:szCs w:val="28"/>
        </w:rPr>
        <w:t xml:space="preserve">Placide </w:t>
      </w:r>
      <w:r w:rsidR="00725F52" w:rsidRPr="00725F52">
        <w:rPr>
          <w:b/>
          <w:i/>
          <w:sz w:val="28"/>
          <w:szCs w:val="28"/>
        </w:rPr>
        <w:t>MUKEBO</w:t>
      </w:r>
    </w:p>
    <w:p w:rsidR="001F1D3C" w:rsidRDefault="001F1D3C" w:rsidP="0044371D">
      <w:pPr>
        <w:pStyle w:val="Paragraphedeliste"/>
        <w:jc w:val="right"/>
        <w:rPr>
          <w:b/>
          <w:i/>
          <w:sz w:val="28"/>
          <w:szCs w:val="28"/>
        </w:rPr>
      </w:pPr>
    </w:p>
    <w:p w:rsidR="001F1D3C" w:rsidRPr="001F1D3C" w:rsidRDefault="001F1D3C" w:rsidP="0044371D">
      <w:pPr>
        <w:pStyle w:val="Paragraphedeliste"/>
        <w:jc w:val="right"/>
        <w:rPr>
          <w:sz w:val="28"/>
          <w:szCs w:val="28"/>
        </w:rPr>
      </w:pPr>
      <w:r w:rsidRPr="001F1D3C">
        <w:rPr>
          <w:sz w:val="28"/>
          <w:szCs w:val="28"/>
        </w:rPr>
        <w:t>Directeur</w:t>
      </w:r>
    </w:p>
    <w:sectPr w:rsidR="001F1D3C" w:rsidRPr="001F1D3C" w:rsidSect="00C00E97">
      <w:footerReference w:type="default" r:id="rId6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105D" w:rsidRDefault="00F6105D" w:rsidP="006A3C4A">
      <w:pPr>
        <w:spacing w:after="0" w:line="240" w:lineRule="auto"/>
      </w:pPr>
      <w:r>
        <w:separator/>
      </w:r>
    </w:p>
  </w:endnote>
  <w:endnote w:type="continuationSeparator" w:id="0">
    <w:p w:rsidR="00F6105D" w:rsidRDefault="00F6105D" w:rsidP="006A3C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id w:val="1299341010"/>
      <w:docPartObj>
        <w:docPartGallery w:val="Page Numbers (Bottom of Page)"/>
        <w:docPartUnique/>
      </w:docPartObj>
    </w:sdtPr>
    <w:sdtEndPr/>
    <w:sdtContent>
      <w:sdt>
        <w:sdtPr>
          <w:rPr>
            <w:rFonts w:asciiTheme="majorHAnsi" w:eastAsiaTheme="majorEastAsia" w:hAnsiTheme="majorHAnsi" w:cstheme="majorBidi"/>
          </w:rPr>
          <w:id w:val="-1395503223"/>
          <w:docPartObj>
            <w:docPartGallery w:val="Page Numbers (Margins)"/>
            <w:docPartUnique/>
          </w:docPartObj>
        </w:sdtPr>
        <w:sdtEndPr/>
        <w:sdtContent>
          <w:p w:rsidR="00C00221" w:rsidRDefault="00C00221">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59264" behindDoc="0" locked="0" layoutInCell="1" allowOverlap="1" wp14:editId="3AF7F797">
                      <wp:simplePos x="0" y="0"/>
                      <wp:positionH relativeFrom="margin">
                        <wp:align>center</wp:align>
                      </wp:positionH>
                      <wp:positionV relativeFrom="bottomMargin">
                        <wp:align>center</wp:align>
                      </wp:positionV>
                      <wp:extent cx="626745" cy="626745"/>
                      <wp:effectExtent l="0" t="0" r="1905" b="1905"/>
                      <wp:wrapNone/>
                      <wp:docPr id="560" name="Ellips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extLst>
                                <a:ext uri="{91240B29-F687-4F45-9708-019B960494DF}">
                                  <a14:hiddenLine xmlns:a14="http://schemas.microsoft.com/office/drawing/2010/main" w="9525">
                                    <a:solidFill>
                                      <a:srgbClr val="000000"/>
                                    </a:solidFill>
                                    <a:round/>
                                    <a:headEnd/>
                                    <a:tailEnd/>
                                  </a14:hiddenLine>
                                </a:ext>
                              </a:extLst>
                            </wps:spPr>
                            <wps:txbx>
                              <w:txbxContent>
                                <w:p w:rsidR="00C00221" w:rsidRDefault="00C00221">
                                  <w:pPr>
                                    <w:pStyle w:val="Pieddepage"/>
                                    <w:jc w:val="center"/>
                                    <w:rPr>
                                      <w:b/>
                                      <w:bCs/>
                                      <w:color w:val="FFFFFF" w:themeColor="background1"/>
                                      <w:sz w:val="32"/>
                                      <w:szCs w:val="32"/>
                                    </w:rPr>
                                  </w:pPr>
                                  <w:r>
                                    <w:rPr>
                                      <w:szCs w:val="21"/>
                                    </w:rPr>
                                    <w:fldChar w:fldCharType="begin"/>
                                  </w:r>
                                  <w:r>
                                    <w:instrText>PAGE    \* MERGEFORMAT</w:instrText>
                                  </w:r>
                                  <w:r>
                                    <w:rPr>
                                      <w:szCs w:val="21"/>
                                    </w:rPr>
                                    <w:fldChar w:fldCharType="separate"/>
                                  </w:r>
                                  <w:r w:rsidR="00943293" w:rsidRPr="00943293">
                                    <w:rPr>
                                      <w:b/>
                                      <w:bCs/>
                                      <w:noProof/>
                                      <w:color w:val="FFFFFF" w:themeColor="background1"/>
                                      <w:sz w:val="32"/>
                                      <w:szCs w:val="32"/>
                                    </w:rPr>
                                    <w:t>28</w:t>
                                  </w:r>
                                  <w:r>
                                    <w:rPr>
                                      <w:b/>
                                      <w:bCs/>
                                      <w:color w:val="FFFFFF" w:themeColor="background1"/>
                                      <w:sz w:val="32"/>
                                      <w:szCs w:val="32"/>
                                    </w:rPr>
                                    <w:fldChar w:fldCharType="end"/>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10" o:spid="_x0000_s1065"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" fillcolor="#40618b" stroked="f">
                      <v:textbox inset="0,,0">
                        <w:txbxContent>
                          <w:p w:rsidR="00C00221" w:rsidRDefault="00C00221">
                            <w:pPr>
                              <w:pStyle w:val="Pieddepage"/>
                              <w:jc w:val="center"/>
                              <w:rPr>
                                <w:b/>
                                <w:bCs/>
                                <w:color w:val="FFFFFF" w:themeColor="background1"/>
                                <w:sz w:val="32"/>
                                <w:szCs w:val="32"/>
                              </w:rPr>
                            </w:pPr>
                            <w:r>
                              <w:rPr>
                                <w:szCs w:val="21"/>
                              </w:rPr>
                              <w:fldChar w:fldCharType="begin"/>
                            </w:r>
                            <w:r>
                              <w:instrText>PAGE    \* MERGEFORMAT</w:instrText>
                            </w:r>
                            <w:r>
                              <w:rPr>
                                <w:szCs w:val="21"/>
                              </w:rPr>
                              <w:fldChar w:fldCharType="separate"/>
                            </w:r>
                            <w:r w:rsidR="00943293" w:rsidRPr="00943293">
                              <w:rPr>
                                <w:b/>
                                <w:bCs/>
                                <w:noProof/>
                                <w:color w:val="FFFFFF" w:themeColor="background1"/>
                                <w:sz w:val="32"/>
                                <w:szCs w:val="32"/>
                              </w:rPr>
                              <w:t>28</w:t>
                            </w:r>
                            <w:r>
                              <w:rPr>
                                <w:b/>
                                <w:bCs/>
                                <w:color w:val="FFFFFF" w:themeColor="background1"/>
                                <w:sz w:val="32"/>
                                <w:szCs w:val="32"/>
                              </w:rPr>
                              <w:fldChar w:fldCharType="end"/>
                            </w:r>
                          </w:p>
                        </w:txbxContent>
                      </v:textbox>
                      <w10:wrap anchorx="margin" anchory="margin"/>
                    </v:oval>
                  </w:pict>
                </mc:Fallback>
              </mc:AlternateContent>
            </w:r>
          </w:p>
        </w:sdtContent>
      </w:sdt>
    </w:sdtContent>
  </w:sdt>
  <w:p w:rsidR="008424E5" w:rsidRDefault="008424E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105D" w:rsidRDefault="00F6105D" w:rsidP="006A3C4A">
      <w:pPr>
        <w:spacing w:after="0" w:line="240" w:lineRule="auto"/>
      </w:pPr>
      <w:r>
        <w:separator/>
      </w:r>
    </w:p>
  </w:footnote>
  <w:footnote w:type="continuationSeparator" w:id="0">
    <w:p w:rsidR="00F6105D" w:rsidRDefault="00F6105D" w:rsidP="006A3C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3B2AD6"/>
    <w:multiLevelType w:val="multilevel"/>
    <w:tmpl w:val="58AE8DAA"/>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56A4200B"/>
    <w:multiLevelType w:val="hybridMultilevel"/>
    <w:tmpl w:val="AC14EEBE"/>
    <w:lvl w:ilvl="0" w:tplc="D65C3B34">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72574E98"/>
    <w:multiLevelType w:val="hybridMultilevel"/>
    <w:tmpl w:val="1EE2077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7C180774"/>
    <w:multiLevelType w:val="hybridMultilevel"/>
    <w:tmpl w:val="0A0CB9C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4075"/>
    <w:rsid w:val="00005DA5"/>
    <w:rsid w:val="00020E17"/>
    <w:rsid w:val="00056C10"/>
    <w:rsid w:val="00084075"/>
    <w:rsid w:val="00085CFC"/>
    <w:rsid w:val="000B7E0F"/>
    <w:rsid w:val="000C1554"/>
    <w:rsid w:val="000C168F"/>
    <w:rsid w:val="000C4673"/>
    <w:rsid w:val="000E1664"/>
    <w:rsid w:val="0010344D"/>
    <w:rsid w:val="00103D95"/>
    <w:rsid w:val="00105323"/>
    <w:rsid w:val="00124426"/>
    <w:rsid w:val="001251CE"/>
    <w:rsid w:val="0012620C"/>
    <w:rsid w:val="0013755A"/>
    <w:rsid w:val="001643EE"/>
    <w:rsid w:val="0016735E"/>
    <w:rsid w:val="001E53E6"/>
    <w:rsid w:val="001F1141"/>
    <w:rsid w:val="001F1D3C"/>
    <w:rsid w:val="00201E80"/>
    <w:rsid w:val="002260B0"/>
    <w:rsid w:val="00240B55"/>
    <w:rsid w:val="00256E6F"/>
    <w:rsid w:val="002900AD"/>
    <w:rsid w:val="002C0219"/>
    <w:rsid w:val="002E23AC"/>
    <w:rsid w:val="002E436F"/>
    <w:rsid w:val="00303236"/>
    <w:rsid w:val="00315C9E"/>
    <w:rsid w:val="00333A7D"/>
    <w:rsid w:val="003356A1"/>
    <w:rsid w:val="00353148"/>
    <w:rsid w:val="00364D94"/>
    <w:rsid w:val="00397EE3"/>
    <w:rsid w:val="003A3DD0"/>
    <w:rsid w:val="003B5BFD"/>
    <w:rsid w:val="003C56B9"/>
    <w:rsid w:val="003D2456"/>
    <w:rsid w:val="003D3ADB"/>
    <w:rsid w:val="003D68E8"/>
    <w:rsid w:val="003E3CE1"/>
    <w:rsid w:val="003E50AD"/>
    <w:rsid w:val="003F070D"/>
    <w:rsid w:val="003F35DB"/>
    <w:rsid w:val="0044371D"/>
    <w:rsid w:val="00463834"/>
    <w:rsid w:val="00463971"/>
    <w:rsid w:val="00475459"/>
    <w:rsid w:val="00480DBF"/>
    <w:rsid w:val="004966F7"/>
    <w:rsid w:val="004A4869"/>
    <w:rsid w:val="004C6F9C"/>
    <w:rsid w:val="004D5B04"/>
    <w:rsid w:val="004F556A"/>
    <w:rsid w:val="005015BA"/>
    <w:rsid w:val="005103B2"/>
    <w:rsid w:val="00523FB5"/>
    <w:rsid w:val="005433E5"/>
    <w:rsid w:val="00544F3A"/>
    <w:rsid w:val="00551772"/>
    <w:rsid w:val="00571D7C"/>
    <w:rsid w:val="00580B4D"/>
    <w:rsid w:val="00591E98"/>
    <w:rsid w:val="0059395A"/>
    <w:rsid w:val="005C6FAB"/>
    <w:rsid w:val="005C7087"/>
    <w:rsid w:val="005D065B"/>
    <w:rsid w:val="005D118E"/>
    <w:rsid w:val="005E15F6"/>
    <w:rsid w:val="005E1BD7"/>
    <w:rsid w:val="006122C3"/>
    <w:rsid w:val="00663E8B"/>
    <w:rsid w:val="006761E6"/>
    <w:rsid w:val="00687BE3"/>
    <w:rsid w:val="00690DDB"/>
    <w:rsid w:val="00694D0A"/>
    <w:rsid w:val="006A3C4A"/>
    <w:rsid w:val="006B00DB"/>
    <w:rsid w:val="006C5D7D"/>
    <w:rsid w:val="006D02D0"/>
    <w:rsid w:val="006E0CF1"/>
    <w:rsid w:val="007041A0"/>
    <w:rsid w:val="00706B40"/>
    <w:rsid w:val="00713A42"/>
    <w:rsid w:val="00725F52"/>
    <w:rsid w:val="0073128E"/>
    <w:rsid w:val="00735CED"/>
    <w:rsid w:val="00741E14"/>
    <w:rsid w:val="00752FEE"/>
    <w:rsid w:val="007A128A"/>
    <w:rsid w:val="007E527B"/>
    <w:rsid w:val="007F72CE"/>
    <w:rsid w:val="007F7773"/>
    <w:rsid w:val="008007B3"/>
    <w:rsid w:val="00814B94"/>
    <w:rsid w:val="0083129D"/>
    <w:rsid w:val="008424E5"/>
    <w:rsid w:val="00845EA3"/>
    <w:rsid w:val="00864F4E"/>
    <w:rsid w:val="008763BF"/>
    <w:rsid w:val="00885135"/>
    <w:rsid w:val="00886C21"/>
    <w:rsid w:val="00891A11"/>
    <w:rsid w:val="008975F1"/>
    <w:rsid w:val="00905B50"/>
    <w:rsid w:val="009211EC"/>
    <w:rsid w:val="00924019"/>
    <w:rsid w:val="00924114"/>
    <w:rsid w:val="00943293"/>
    <w:rsid w:val="0096419E"/>
    <w:rsid w:val="00972447"/>
    <w:rsid w:val="00991474"/>
    <w:rsid w:val="009A7EAB"/>
    <w:rsid w:val="00A35206"/>
    <w:rsid w:val="00A36DE7"/>
    <w:rsid w:val="00A63E0F"/>
    <w:rsid w:val="00AC0C64"/>
    <w:rsid w:val="00AC2B46"/>
    <w:rsid w:val="00AC318B"/>
    <w:rsid w:val="00AD1C17"/>
    <w:rsid w:val="00AE649D"/>
    <w:rsid w:val="00B0196D"/>
    <w:rsid w:val="00B076A6"/>
    <w:rsid w:val="00B66C3C"/>
    <w:rsid w:val="00B67105"/>
    <w:rsid w:val="00B67554"/>
    <w:rsid w:val="00B80AAC"/>
    <w:rsid w:val="00B8482C"/>
    <w:rsid w:val="00B96C6D"/>
    <w:rsid w:val="00B97D32"/>
    <w:rsid w:val="00BA274B"/>
    <w:rsid w:val="00BB0D9D"/>
    <w:rsid w:val="00BB2A98"/>
    <w:rsid w:val="00BB3199"/>
    <w:rsid w:val="00BC5173"/>
    <w:rsid w:val="00C00221"/>
    <w:rsid w:val="00C00E97"/>
    <w:rsid w:val="00C61B13"/>
    <w:rsid w:val="00CB5B10"/>
    <w:rsid w:val="00D1278D"/>
    <w:rsid w:val="00D12F59"/>
    <w:rsid w:val="00D14BAF"/>
    <w:rsid w:val="00D34F31"/>
    <w:rsid w:val="00D52CE6"/>
    <w:rsid w:val="00D7222F"/>
    <w:rsid w:val="00D735DB"/>
    <w:rsid w:val="00DA3438"/>
    <w:rsid w:val="00DA52B3"/>
    <w:rsid w:val="00DB364A"/>
    <w:rsid w:val="00DE3845"/>
    <w:rsid w:val="00DF7B26"/>
    <w:rsid w:val="00E5497A"/>
    <w:rsid w:val="00E55F91"/>
    <w:rsid w:val="00E76C4B"/>
    <w:rsid w:val="00E8024D"/>
    <w:rsid w:val="00EB10B5"/>
    <w:rsid w:val="00EB3E6B"/>
    <w:rsid w:val="00EC3787"/>
    <w:rsid w:val="00EE79AF"/>
    <w:rsid w:val="00F2195B"/>
    <w:rsid w:val="00F22A05"/>
    <w:rsid w:val="00F2742F"/>
    <w:rsid w:val="00F42F54"/>
    <w:rsid w:val="00F6105D"/>
    <w:rsid w:val="00F80032"/>
    <w:rsid w:val="00FA407E"/>
    <w:rsid w:val="00FA54A3"/>
    <w:rsid w:val="00FB2935"/>
    <w:rsid w:val="00FB3577"/>
    <w:rsid w:val="00FB4596"/>
    <w:rsid w:val="00FD788E"/>
    <w:rsid w:val="00FE069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84075"/>
    <w:pPr>
      <w:ind w:left="720"/>
      <w:contextualSpacing/>
    </w:pPr>
  </w:style>
  <w:style w:type="paragraph" w:styleId="Sansinterligne">
    <w:name w:val="No Spacing"/>
    <w:link w:val="SansinterligneCar"/>
    <w:qFormat/>
    <w:rsid w:val="0012620C"/>
    <w:pPr>
      <w:spacing w:after="0" w:line="240" w:lineRule="auto"/>
    </w:pPr>
  </w:style>
  <w:style w:type="character" w:customStyle="1" w:styleId="SansinterligneCar">
    <w:name w:val="Sans interligne Car"/>
    <w:basedOn w:val="Policepardfaut"/>
    <w:link w:val="Sansinterligne"/>
    <w:rsid w:val="0012620C"/>
  </w:style>
  <w:style w:type="character" w:styleId="Lienhypertexte">
    <w:name w:val="Hyperlink"/>
    <w:basedOn w:val="Policepardfaut"/>
    <w:uiPriority w:val="99"/>
    <w:unhideWhenUsed/>
    <w:rsid w:val="0012620C"/>
    <w:rPr>
      <w:color w:val="0000FF" w:themeColor="hyperlink"/>
      <w:u w:val="single"/>
    </w:rPr>
  </w:style>
  <w:style w:type="paragraph" w:styleId="En-tte">
    <w:name w:val="header"/>
    <w:basedOn w:val="Normal"/>
    <w:link w:val="En-tteCar"/>
    <w:uiPriority w:val="99"/>
    <w:unhideWhenUsed/>
    <w:rsid w:val="006A3C4A"/>
    <w:pPr>
      <w:tabs>
        <w:tab w:val="center" w:pos="4536"/>
        <w:tab w:val="right" w:pos="9072"/>
      </w:tabs>
      <w:spacing w:after="0" w:line="240" w:lineRule="auto"/>
    </w:pPr>
  </w:style>
  <w:style w:type="character" w:customStyle="1" w:styleId="En-tteCar">
    <w:name w:val="En-tête Car"/>
    <w:basedOn w:val="Policepardfaut"/>
    <w:link w:val="En-tte"/>
    <w:uiPriority w:val="99"/>
    <w:rsid w:val="006A3C4A"/>
  </w:style>
  <w:style w:type="paragraph" w:styleId="Pieddepage">
    <w:name w:val="footer"/>
    <w:basedOn w:val="Normal"/>
    <w:link w:val="PieddepageCar"/>
    <w:uiPriority w:val="99"/>
    <w:unhideWhenUsed/>
    <w:rsid w:val="006A3C4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A3C4A"/>
  </w:style>
  <w:style w:type="paragraph" w:styleId="Textedebulles">
    <w:name w:val="Balloon Text"/>
    <w:basedOn w:val="Normal"/>
    <w:link w:val="TextedebullesCar"/>
    <w:uiPriority w:val="99"/>
    <w:semiHidden/>
    <w:unhideWhenUsed/>
    <w:rsid w:val="005E1BD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E1BD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84075"/>
    <w:pPr>
      <w:ind w:left="720"/>
      <w:contextualSpacing/>
    </w:pPr>
  </w:style>
  <w:style w:type="paragraph" w:styleId="Sansinterligne">
    <w:name w:val="No Spacing"/>
    <w:link w:val="SansinterligneCar"/>
    <w:qFormat/>
    <w:rsid w:val="0012620C"/>
    <w:pPr>
      <w:spacing w:after="0" w:line="240" w:lineRule="auto"/>
    </w:pPr>
  </w:style>
  <w:style w:type="character" w:customStyle="1" w:styleId="SansinterligneCar">
    <w:name w:val="Sans interligne Car"/>
    <w:basedOn w:val="Policepardfaut"/>
    <w:link w:val="Sansinterligne"/>
    <w:rsid w:val="0012620C"/>
  </w:style>
  <w:style w:type="character" w:styleId="Lienhypertexte">
    <w:name w:val="Hyperlink"/>
    <w:basedOn w:val="Policepardfaut"/>
    <w:uiPriority w:val="99"/>
    <w:unhideWhenUsed/>
    <w:rsid w:val="0012620C"/>
    <w:rPr>
      <w:color w:val="0000FF" w:themeColor="hyperlink"/>
      <w:u w:val="single"/>
    </w:rPr>
  </w:style>
  <w:style w:type="paragraph" w:styleId="En-tte">
    <w:name w:val="header"/>
    <w:basedOn w:val="Normal"/>
    <w:link w:val="En-tteCar"/>
    <w:uiPriority w:val="99"/>
    <w:unhideWhenUsed/>
    <w:rsid w:val="006A3C4A"/>
    <w:pPr>
      <w:tabs>
        <w:tab w:val="center" w:pos="4536"/>
        <w:tab w:val="right" w:pos="9072"/>
      </w:tabs>
      <w:spacing w:after="0" w:line="240" w:lineRule="auto"/>
    </w:pPr>
  </w:style>
  <w:style w:type="character" w:customStyle="1" w:styleId="En-tteCar">
    <w:name w:val="En-tête Car"/>
    <w:basedOn w:val="Policepardfaut"/>
    <w:link w:val="En-tte"/>
    <w:uiPriority w:val="99"/>
    <w:rsid w:val="006A3C4A"/>
  </w:style>
  <w:style w:type="paragraph" w:styleId="Pieddepage">
    <w:name w:val="footer"/>
    <w:basedOn w:val="Normal"/>
    <w:link w:val="PieddepageCar"/>
    <w:uiPriority w:val="99"/>
    <w:unhideWhenUsed/>
    <w:rsid w:val="006A3C4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A3C4A"/>
  </w:style>
  <w:style w:type="paragraph" w:styleId="Textedebulles">
    <w:name w:val="Balloon Text"/>
    <w:basedOn w:val="Normal"/>
    <w:link w:val="TextedebullesCar"/>
    <w:uiPriority w:val="99"/>
    <w:semiHidden/>
    <w:unhideWhenUsed/>
    <w:rsid w:val="005E1BD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E1BD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6F359E-B45B-4FCF-B00B-A46C1DB5C2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28</Pages>
  <Words>7323</Words>
  <Characters>40278</Characters>
  <Application>Microsoft Office Word</Application>
  <DocSecurity>0</DocSecurity>
  <Lines>335</Lines>
  <Paragraphs>95</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47506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MUKEBO</dc:creator>
  <cp:lastModifiedBy>secretariat BDD</cp:lastModifiedBy>
  <cp:revision>139</cp:revision>
  <cp:lastPrinted>2018-01-26T08:53:00Z</cp:lastPrinted>
  <dcterms:created xsi:type="dcterms:W3CDTF">2018-01-26T08:57:00Z</dcterms:created>
  <dcterms:modified xsi:type="dcterms:W3CDTF">2018-01-31T13:17:00Z</dcterms:modified>
</cp:coreProperties>
</file>